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95D0B" w:rsidRDefault="00295D0B">
      <w:pPr>
        <w:spacing w:line="259" w:lineRule="auto"/>
        <w:rPr>
          <w:rFonts w:ascii="Calibri" w:eastAsia="Calibri" w:hAnsi="Calibri" w:cs="Calibri"/>
          <w:sz w:val="22"/>
          <w:szCs w:val="22"/>
        </w:rPr>
      </w:pPr>
    </w:p>
    <w:p w:rsidR="00295D0B" w:rsidRDefault="00295D0B">
      <w:pPr>
        <w:jc w:val="right"/>
        <w:rPr>
          <w:rFonts w:ascii="Calibri" w:eastAsia="Calibri" w:hAnsi="Calibri" w:cs="Calibri"/>
          <w:sz w:val="22"/>
          <w:szCs w:val="22"/>
        </w:rPr>
      </w:pPr>
    </w:p>
    <w:p w:rsidR="00295D0B" w:rsidRPr="002B7421" w:rsidRDefault="00D3005E">
      <w:pPr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</w:t>
      </w:r>
      <w:r w:rsidR="004D4D7A" w:rsidRPr="002B7421">
        <w:rPr>
          <w:rFonts w:ascii="Calibri" w:eastAsia="Calibri" w:hAnsi="Calibri" w:cs="Calibri"/>
          <w:sz w:val="22"/>
          <w:szCs w:val="22"/>
        </w:rPr>
        <w:t>. 6</w:t>
      </w:r>
      <w:r w:rsidR="00F71AAE" w:rsidRPr="002B7421">
        <w:rPr>
          <w:rFonts w:ascii="Calibri" w:eastAsia="Calibri" w:hAnsi="Calibri" w:cs="Calibri"/>
          <w:sz w:val="22"/>
          <w:szCs w:val="22"/>
        </w:rPr>
        <w:t xml:space="preserve">. </w:t>
      </w:r>
      <w:r w:rsidR="00BA41D1" w:rsidRPr="002B7421">
        <w:rPr>
          <w:rFonts w:ascii="Calibri" w:eastAsia="Calibri" w:hAnsi="Calibri" w:cs="Calibri"/>
          <w:sz w:val="22"/>
          <w:szCs w:val="22"/>
        </w:rPr>
        <w:t>2017, Praha</w:t>
      </w:r>
    </w:p>
    <w:p w:rsidR="00295D0B" w:rsidRPr="002B7421" w:rsidRDefault="00295D0B">
      <w:pPr>
        <w:jc w:val="right"/>
        <w:rPr>
          <w:rFonts w:ascii="Calibri" w:eastAsia="Calibri" w:hAnsi="Calibri" w:cs="Calibri"/>
          <w:sz w:val="22"/>
          <w:szCs w:val="22"/>
        </w:rPr>
      </w:pPr>
    </w:p>
    <w:p w:rsidR="00295D0B" w:rsidRPr="002B7421" w:rsidRDefault="004D4D7A" w:rsidP="000D7B43">
      <w:pPr>
        <w:jc w:val="both"/>
        <w:rPr>
          <w:rFonts w:ascii="Calibri" w:eastAsia="Calibri" w:hAnsi="Calibri" w:cs="Calibri"/>
          <w:sz w:val="28"/>
          <w:szCs w:val="26"/>
        </w:rPr>
      </w:pPr>
      <w:r w:rsidRPr="002B7421">
        <w:rPr>
          <w:rFonts w:ascii="Calibri" w:eastAsia="Calibri" w:hAnsi="Calibri" w:cs="Calibri"/>
          <w:b/>
          <w:sz w:val="28"/>
          <w:szCs w:val="26"/>
        </w:rPr>
        <w:t xml:space="preserve">Lesy hl. m. Prahy otvírají novou </w:t>
      </w:r>
      <w:proofErr w:type="spellStart"/>
      <w:r w:rsidRPr="002B7421">
        <w:rPr>
          <w:rFonts w:ascii="Calibri" w:eastAsia="Calibri" w:hAnsi="Calibri" w:cs="Calibri"/>
          <w:b/>
          <w:sz w:val="28"/>
          <w:szCs w:val="26"/>
        </w:rPr>
        <w:t>medárnu</w:t>
      </w:r>
      <w:proofErr w:type="spellEnd"/>
      <w:r w:rsidRPr="002B7421">
        <w:rPr>
          <w:rFonts w:ascii="Calibri" w:eastAsia="Calibri" w:hAnsi="Calibri" w:cs="Calibri"/>
          <w:b/>
          <w:sz w:val="28"/>
          <w:szCs w:val="26"/>
        </w:rPr>
        <w:t xml:space="preserve"> pro svůj včelařský program</w:t>
      </w:r>
    </w:p>
    <w:p w:rsidR="00295D0B" w:rsidRPr="002B7421" w:rsidRDefault="00295D0B" w:rsidP="000D7B43">
      <w:pPr>
        <w:jc w:val="both"/>
        <w:rPr>
          <w:rFonts w:ascii="Calibri" w:eastAsia="Calibri" w:hAnsi="Calibri" w:cs="Calibri"/>
          <w:sz w:val="28"/>
          <w:szCs w:val="28"/>
        </w:rPr>
      </w:pPr>
    </w:p>
    <w:p w:rsidR="004F7302" w:rsidRPr="002B7421" w:rsidRDefault="00D3005E" w:rsidP="000D7B43">
      <w:pPr>
        <w:jc w:val="both"/>
        <w:rPr>
          <w:rFonts w:asciiTheme="minorHAnsi" w:eastAsia="Calibri" w:hAnsiTheme="minorHAnsi" w:cs="Calibri"/>
          <w:b/>
          <w:sz w:val="22"/>
          <w:szCs w:val="22"/>
        </w:rPr>
      </w:pPr>
      <w:bookmarkStart w:id="0" w:name="OLE_LINK1"/>
      <w:r>
        <w:rPr>
          <w:rFonts w:asciiTheme="minorHAnsi" w:eastAsia="Calibri" w:hAnsiTheme="minorHAnsi" w:cs="Calibri"/>
          <w:b/>
          <w:sz w:val="22"/>
          <w:szCs w:val="22"/>
        </w:rPr>
        <w:t xml:space="preserve">Ve čtvrtek 22. června </w:t>
      </w:r>
      <w:proofErr w:type="gramStart"/>
      <w:r>
        <w:rPr>
          <w:rFonts w:asciiTheme="minorHAnsi" w:eastAsia="Calibri" w:hAnsiTheme="minorHAnsi" w:cs="Calibri"/>
          <w:b/>
          <w:sz w:val="22"/>
          <w:szCs w:val="22"/>
        </w:rPr>
        <w:t>ve</w:t>
      </w:r>
      <w:proofErr w:type="gramEnd"/>
      <w:r>
        <w:rPr>
          <w:rFonts w:asciiTheme="minorHAnsi" w:eastAsia="Calibri" w:hAnsiTheme="minorHAnsi" w:cs="Calibri"/>
          <w:b/>
          <w:sz w:val="22"/>
          <w:szCs w:val="22"/>
        </w:rPr>
        <w:t> 12</w:t>
      </w:r>
      <w:r w:rsidR="004D4D7A" w:rsidRPr="002B7421">
        <w:rPr>
          <w:rFonts w:asciiTheme="minorHAnsi" w:eastAsia="Calibri" w:hAnsiTheme="minorHAnsi" w:cs="Calibri"/>
          <w:b/>
          <w:sz w:val="22"/>
          <w:szCs w:val="22"/>
        </w:rPr>
        <w:t xml:space="preserve">:30 příspěvková organizace Lesy hl. m. Prahy ve svém areálu v Práčské ulici </w:t>
      </w:r>
      <w:r w:rsidR="004F7302" w:rsidRPr="002B7421">
        <w:rPr>
          <w:rFonts w:asciiTheme="minorHAnsi" w:eastAsia="Calibri" w:hAnsiTheme="minorHAnsi" w:cs="Calibri"/>
          <w:b/>
          <w:sz w:val="22"/>
          <w:szCs w:val="22"/>
        </w:rPr>
        <w:t xml:space="preserve">(Práčská 1885, Praha 10) slavnostně otevře </w:t>
      </w:r>
      <w:r w:rsidR="004D4D7A" w:rsidRPr="002B7421">
        <w:rPr>
          <w:rFonts w:asciiTheme="minorHAnsi" w:eastAsia="Calibri" w:hAnsiTheme="minorHAnsi" w:cs="Calibri"/>
          <w:b/>
          <w:sz w:val="22"/>
          <w:szCs w:val="22"/>
        </w:rPr>
        <w:t xml:space="preserve">novou </w:t>
      </w:r>
      <w:proofErr w:type="spellStart"/>
      <w:r w:rsidR="004D4D7A" w:rsidRPr="002B7421">
        <w:rPr>
          <w:rFonts w:asciiTheme="minorHAnsi" w:eastAsia="Calibri" w:hAnsiTheme="minorHAnsi" w:cs="Calibri"/>
          <w:b/>
          <w:sz w:val="22"/>
          <w:szCs w:val="22"/>
        </w:rPr>
        <w:t>medárnu</w:t>
      </w:r>
      <w:proofErr w:type="spellEnd"/>
      <w:r w:rsidR="004D4D7A" w:rsidRPr="002B7421">
        <w:rPr>
          <w:rFonts w:asciiTheme="minorHAnsi" w:eastAsia="Calibri" w:hAnsiTheme="minorHAnsi" w:cs="Calibri"/>
          <w:b/>
          <w:sz w:val="22"/>
          <w:szCs w:val="22"/>
        </w:rPr>
        <w:t xml:space="preserve">. </w:t>
      </w:r>
      <w:proofErr w:type="gramStart"/>
      <w:r w:rsidR="004F7302" w:rsidRPr="002B7421">
        <w:rPr>
          <w:rFonts w:asciiTheme="minorHAnsi" w:eastAsia="Calibri" w:hAnsiTheme="minorHAnsi" w:cs="Calibri"/>
          <w:b/>
          <w:sz w:val="22"/>
          <w:szCs w:val="22"/>
        </w:rPr>
        <w:t>Vznik</w:t>
      </w:r>
      <w:r w:rsidR="00A0021E" w:rsidRPr="002B7421">
        <w:rPr>
          <w:rFonts w:asciiTheme="minorHAnsi" w:eastAsia="Calibri" w:hAnsiTheme="minorHAnsi" w:cs="Calibri"/>
          <w:b/>
          <w:sz w:val="22"/>
          <w:szCs w:val="22"/>
        </w:rPr>
        <w:t>ala</w:t>
      </w:r>
      <w:proofErr w:type="gramEnd"/>
      <w:r w:rsidR="00A0021E" w:rsidRPr="002B7421">
        <w:rPr>
          <w:rFonts w:asciiTheme="minorHAnsi" w:eastAsia="Calibri" w:hAnsiTheme="minorHAnsi" w:cs="Calibri"/>
          <w:b/>
          <w:sz w:val="22"/>
          <w:szCs w:val="22"/>
        </w:rPr>
        <w:t xml:space="preserve"> </w:t>
      </w:r>
      <w:r w:rsidR="00740736">
        <w:rPr>
          <w:rFonts w:asciiTheme="minorHAnsi" w:eastAsia="Calibri" w:hAnsiTheme="minorHAnsi" w:cs="Calibri"/>
          <w:b/>
          <w:sz w:val="22"/>
          <w:szCs w:val="22"/>
        </w:rPr>
        <w:t xml:space="preserve">za podpory hlavního města Prahy </w:t>
      </w:r>
      <w:r w:rsidR="00A0021E" w:rsidRPr="002B7421">
        <w:rPr>
          <w:rFonts w:asciiTheme="minorHAnsi" w:eastAsia="Calibri" w:hAnsiTheme="minorHAnsi" w:cs="Calibri"/>
          <w:b/>
          <w:sz w:val="22"/>
          <w:szCs w:val="22"/>
        </w:rPr>
        <w:t>od září 2016</w:t>
      </w:r>
      <w:r w:rsidR="00945CDA" w:rsidRPr="002B7421">
        <w:rPr>
          <w:rFonts w:asciiTheme="minorHAnsi" w:eastAsia="Calibri" w:hAnsiTheme="minorHAnsi" w:cs="Calibri"/>
          <w:b/>
          <w:sz w:val="22"/>
          <w:szCs w:val="22"/>
        </w:rPr>
        <w:t xml:space="preserve"> přestavbou</w:t>
      </w:r>
      <w:r w:rsidR="004F7302" w:rsidRPr="002B7421">
        <w:rPr>
          <w:rFonts w:asciiTheme="minorHAnsi" w:eastAsia="Calibri" w:hAnsiTheme="minorHAnsi" w:cs="Calibri"/>
          <w:b/>
          <w:sz w:val="22"/>
          <w:szCs w:val="22"/>
        </w:rPr>
        <w:t xml:space="preserve"> </w:t>
      </w:r>
      <w:r w:rsidR="002B7421">
        <w:rPr>
          <w:rFonts w:asciiTheme="minorHAnsi" w:eastAsia="Calibri" w:hAnsiTheme="minorHAnsi" w:cs="Calibri"/>
          <w:b/>
          <w:sz w:val="22"/>
          <w:szCs w:val="22"/>
        </w:rPr>
        <w:t xml:space="preserve">nevyužité </w:t>
      </w:r>
      <w:r w:rsidR="004F7302" w:rsidRPr="002B7421">
        <w:rPr>
          <w:rFonts w:asciiTheme="minorHAnsi" w:eastAsia="Calibri" w:hAnsiTheme="minorHAnsi" w:cs="Calibri"/>
          <w:b/>
          <w:sz w:val="22"/>
          <w:szCs w:val="22"/>
        </w:rPr>
        <w:t xml:space="preserve">bývalé </w:t>
      </w:r>
      <w:r w:rsidR="00740736">
        <w:rPr>
          <w:rFonts w:asciiTheme="minorHAnsi" w:eastAsia="Calibri" w:hAnsiTheme="minorHAnsi" w:cs="Calibri"/>
          <w:b/>
          <w:sz w:val="22"/>
          <w:szCs w:val="22"/>
        </w:rPr>
        <w:t>dílny</w:t>
      </w:r>
      <w:r w:rsidR="004F7302" w:rsidRPr="002B7421">
        <w:rPr>
          <w:rFonts w:asciiTheme="minorHAnsi" w:eastAsia="Calibri" w:hAnsiTheme="minorHAnsi" w:cs="Calibri"/>
          <w:b/>
          <w:sz w:val="22"/>
          <w:szCs w:val="22"/>
        </w:rPr>
        <w:t xml:space="preserve"> organizace a bude sloužit jako </w:t>
      </w:r>
      <w:r w:rsidR="00945CDA" w:rsidRPr="002B7421">
        <w:rPr>
          <w:rFonts w:asciiTheme="minorHAnsi" w:eastAsia="Calibri" w:hAnsiTheme="minorHAnsi" w:cs="Calibri"/>
          <w:b/>
          <w:sz w:val="22"/>
          <w:szCs w:val="22"/>
        </w:rPr>
        <w:t xml:space="preserve">provozní </w:t>
      </w:r>
      <w:r w:rsidR="004F7302" w:rsidRPr="002B7421">
        <w:rPr>
          <w:rFonts w:asciiTheme="minorHAnsi" w:eastAsia="Calibri" w:hAnsiTheme="minorHAnsi" w:cs="Calibri"/>
          <w:b/>
          <w:sz w:val="22"/>
          <w:szCs w:val="22"/>
        </w:rPr>
        <w:t xml:space="preserve">zázemí pro dlouhodobý projekt Návrat včel do pražských lesů, který Lesy </w:t>
      </w:r>
      <w:proofErr w:type="gramStart"/>
      <w:r w:rsidR="004F7302" w:rsidRPr="002B7421">
        <w:rPr>
          <w:rFonts w:asciiTheme="minorHAnsi" w:eastAsia="Calibri" w:hAnsiTheme="minorHAnsi" w:cs="Calibri"/>
          <w:b/>
          <w:sz w:val="22"/>
          <w:szCs w:val="22"/>
        </w:rPr>
        <w:t>hl. m.</w:t>
      </w:r>
      <w:proofErr w:type="gramEnd"/>
      <w:r w:rsidR="004F7302" w:rsidRPr="002B7421">
        <w:rPr>
          <w:rFonts w:asciiTheme="minorHAnsi" w:eastAsia="Calibri" w:hAnsiTheme="minorHAnsi" w:cs="Calibri"/>
          <w:b/>
          <w:sz w:val="22"/>
          <w:szCs w:val="22"/>
        </w:rPr>
        <w:t xml:space="preserve"> Prahy realizují již od roku 2011. </w:t>
      </w:r>
    </w:p>
    <w:p w:rsidR="0003008E" w:rsidRPr="002B7421" w:rsidRDefault="0003008E" w:rsidP="000D7B43">
      <w:pPr>
        <w:jc w:val="both"/>
        <w:rPr>
          <w:rFonts w:asciiTheme="minorHAnsi" w:eastAsia="Calibri" w:hAnsiTheme="minorHAnsi" w:cs="Calibri"/>
          <w:b/>
          <w:sz w:val="22"/>
          <w:szCs w:val="22"/>
        </w:rPr>
      </w:pPr>
    </w:p>
    <w:p w:rsidR="00643A52" w:rsidRPr="00643A52" w:rsidRDefault="00643A52" w:rsidP="00643A52">
      <w:pPr>
        <w:widowControl/>
        <w:shd w:val="clear" w:color="auto" w:fill="FFFFFF"/>
        <w:jc w:val="both"/>
        <w:rPr>
          <w:color w:val="222222"/>
          <w:sz w:val="24"/>
          <w:szCs w:val="24"/>
        </w:rPr>
      </w:pPr>
      <w:r w:rsidRPr="00643A52">
        <w:rPr>
          <w:rFonts w:ascii="Calibri" w:hAnsi="Calibri"/>
          <w:color w:val="222222"/>
          <w:sz w:val="22"/>
          <w:szCs w:val="22"/>
        </w:rPr>
        <w:t xml:space="preserve">Až doposud jsme jako zázemí pro vytáčení medu využívali provizorní prostory, které limitovaly možnosti rozvoje našeho včelařského programu. Nová </w:t>
      </w:r>
      <w:proofErr w:type="spellStart"/>
      <w:r w:rsidRPr="00643A52">
        <w:rPr>
          <w:rFonts w:ascii="Calibri" w:hAnsi="Calibri"/>
          <w:color w:val="222222"/>
          <w:sz w:val="22"/>
          <w:szCs w:val="22"/>
        </w:rPr>
        <w:t>medárna</w:t>
      </w:r>
      <w:proofErr w:type="spellEnd"/>
      <w:r w:rsidRPr="00643A52">
        <w:rPr>
          <w:rFonts w:ascii="Calibri" w:hAnsi="Calibri"/>
          <w:color w:val="222222"/>
          <w:sz w:val="22"/>
          <w:szCs w:val="22"/>
        </w:rPr>
        <w:t>, do níž se nyní zpracování medu přesouvá, nabízí odpovídající základnu splňující všechny náročné hygienické a veterinární předpisy i provozní požadavky. Náklady na její vybudování hradilo hlavní město</w:t>
      </w:r>
      <w:bookmarkStart w:id="1" w:name="m_57224824580707327_OLE_LINK2"/>
      <w:bookmarkStart w:id="2" w:name="m_57224824580707327_OLE_LINK1"/>
      <w:bookmarkEnd w:id="1"/>
      <w:r w:rsidRPr="00643A52">
        <w:rPr>
          <w:rFonts w:ascii="Calibri" w:hAnsi="Calibri"/>
          <w:color w:val="222222"/>
          <w:sz w:val="22"/>
          <w:szCs w:val="22"/>
        </w:rPr>
        <w:t xml:space="preserve"> Praha. Kromě samotného prostoru pro vytáčení medu vybaveného novým medometem a </w:t>
      </w:r>
      <w:proofErr w:type="spellStart"/>
      <w:r w:rsidRPr="00643A52">
        <w:rPr>
          <w:rFonts w:ascii="Calibri" w:hAnsi="Calibri"/>
          <w:color w:val="222222"/>
          <w:sz w:val="22"/>
          <w:szCs w:val="22"/>
        </w:rPr>
        <w:t>pastovacím</w:t>
      </w:r>
      <w:proofErr w:type="spellEnd"/>
      <w:r w:rsidRPr="00643A52">
        <w:rPr>
          <w:rFonts w:ascii="Calibri" w:hAnsi="Calibri"/>
          <w:color w:val="222222"/>
          <w:sz w:val="22"/>
          <w:szCs w:val="22"/>
        </w:rPr>
        <w:t xml:space="preserve"> zařízením </w:t>
      </w:r>
      <w:bookmarkEnd w:id="2"/>
      <w:proofErr w:type="spellStart"/>
      <w:r w:rsidRPr="00643A52">
        <w:rPr>
          <w:rFonts w:ascii="Calibri" w:hAnsi="Calibri"/>
          <w:color w:val="222222"/>
          <w:sz w:val="22"/>
          <w:szCs w:val="22"/>
        </w:rPr>
        <w:t>medárna</w:t>
      </w:r>
      <w:proofErr w:type="spellEnd"/>
      <w:r w:rsidRPr="00643A52">
        <w:rPr>
          <w:rFonts w:ascii="Calibri" w:hAnsi="Calibri"/>
          <w:color w:val="222222"/>
          <w:sz w:val="22"/>
          <w:szCs w:val="22"/>
        </w:rPr>
        <w:t xml:space="preserve"> disponuje také místem pro vlastní zpracování včelího vosku a lisování voskových mezistěn. To nám umožní vytvořit uzavřený koloběh vosku v našem provozu, neboť do úlů budeme vracet mezistěny z vosku, který vyrobily naše </w:t>
      </w:r>
      <w:r w:rsidR="00D3005E">
        <w:rPr>
          <w:rFonts w:ascii="Calibri" w:hAnsi="Calibri"/>
          <w:color w:val="222222"/>
          <w:sz w:val="22"/>
          <w:szCs w:val="22"/>
        </w:rPr>
        <w:t>včely. Službu výroby mezistěn z</w:t>
      </w:r>
      <w:r w:rsidRPr="00643A52">
        <w:rPr>
          <w:rFonts w:ascii="Calibri" w:hAnsi="Calibri"/>
          <w:color w:val="222222"/>
          <w:sz w:val="22"/>
          <w:szCs w:val="22"/>
        </w:rPr>
        <w:t xml:space="preserve"> vlastního vosku připravujeme i pro zájemce z řad drobných včelařů. </w:t>
      </w:r>
    </w:p>
    <w:bookmarkEnd w:id="0"/>
    <w:p w:rsidR="00A043B0" w:rsidRDefault="00A043B0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4"/>
        </w:rPr>
      </w:pPr>
    </w:p>
    <w:p w:rsidR="002B7421" w:rsidRDefault="00DA5B30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4"/>
        </w:rPr>
      </w:pPr>
      <w:bookmarkStart w:id="3" w:name="OLE_LINK2"/>
      <w:r w:rsidRPr="002B7421">
        <w:rPr>
          <w:rFonts w:asciiTheme="minorHAnsi" w:hAnsiTheme="minorHAnsi"/>
          <w:sz w:val="22"/>
          <w:szCs w:val="24"/>
        </w:rPr>
        <w:t xml:space="preserve">Lesy hl. m. Prahy se včelaření věnují od roku 2011. V rámci </w:t>
      </w:r>
      <w:r w:rsidR="00A4467A">
        <w:rPr>
          <w:rFonts w:asciiTheme="minorHAnsi" w:hAnsiTheme="minorHAnsi"/>
          <w:sz w:val="22"/>
          <w:szCs w:val="24"/>
        </w:rPr>
        <w:t xml:space="preserve">svého </w:t>
      </w:r>
      <w:r w:rsidRPr="002B7421">
        <w:rPr>
          <w:rFonts w:asciiTheme="minorHAnsi" w:hAnsiTheme="minorHAnsi"/>
          <w:sz w:val="22"/>
          <w:szCs w:val="24"/>
        </w:rPr>
        <w:t xml:space="preserve">projektu Návrat včel do pražských lesů organizace </w:t>
      </w:r>
      <w:r w:rsidR="00A4467A" w:rsidRPr="002B7421">
        <w:rPr>
          <w:rFonts w:asciiTheme="minorHAnsi" w:hAnsiTheme="minorHAnsi"/>
          <w:sz w:val="22"/>
          <w:szCs w:val="24"/>
        </w:rPr>
        <w:t xml:space="preserve">v pražské </w:t>
      </w:r>
      <w:r w:rsidR="00A4467A">
        <w:rPr>
          <w:rFonts w:asciiTheme="minorHAnsi" w:hAnsiTheme="minorHAnsi"/>
          <w:sz w:val="22"/>
          <w:szCs w:val="24"/>
        </w:rPr>
        <w:t xml:space="preserve">přírodě </w:t>
      </w:r>
      <w:r w:rsidRPr="002B7421">
        <w:rPr>
          <w:rFonts w:asciiTheme="minorHAnsi" w:hAnsiTheme="minorHAnsi"/>
          <w:sz w:val="22"/>
          <w:szCs w:val="24"/>
        </w:rPr>
        <w:t xml:space="preserve">zakládá nové včelnice či obnovuje ty, které </w:t>
      </w:r>
      <w:r w:rsidR="00A4467A">
        <w:rPr>
          <w:rFonts w:asciiTheme="minorHAnsi" w:hAnsiTheme="minorHAnsi"/>
          <w:sz w:val="22"/>
          <w:szCs w:val="24"/>
        </w:rPr>
        <w:t>v minulosti</w:t>
      </w:r>
      <w:r w:rsidR="007565ED">
        <w:rPr>
          <w:rFonts w:asciiTheme="minorHAnsi" w:hAnsiTheme="minorHAnsi"/>
          <w:sz w:val="22"/>
          <w:szCs w:val="24"/>
        </w:rPr>
        <w:t xml:space="preserve"> u hájoven v pražských lesích fungovaly</w:t>
      </w:r>
      <w:r w:rsidRPr="002B7421">
        <w:rPr>
          <w:rFonts w:asciiTheme="minorHAnsi" w:hAnsiTheme="minorHAnsi"/>
          <w:sz w:val="22"/>
          <w:szCs w:val="24"/>
        </w:rPr>
        <w:t>. V současnosti se stará</w:t>
      </w:r>
      <w:r w:rsidR="007565ED">
        <w:rPr>
          <w:rFonts w:asciiTheme="minorHAnsi" w:hAnsiTheme="minorHAnsi"/>
          <w:sz w:val="22"/>
          <w:szCs w:val="24"/>
        </w:rPr>
        <w:t>me</w:t>
      </w:r>
      <w:r w:rsidR="00714D03">
        <w:rPr>
          <w:rFonts w:asciiTheme="minorHAnsi" w:hAnsiTheme="minorHAnsi"/>
          <w:sz w:val="22"/>
          <w:szCs w:val="24"/>
        </w:rPr>
        <w:t xml:space="preserve"> o 12</w:t>
      </w:r>
      <w:r w:rsidRPr="002B7421">
        <w:rPr>
          <w:rFonts w:asciiTheme="minorHAnsi" w:hAnsiTheme="minorHAnsi"/>
          <w:sz w:val="22"/>
          <w:szCs w:val="24"/>
        </w:rPr>
        <w:t xml:space="preserve"> včelni</w:t>
      </w:r>
      <w:r w:rsidR="002B7421" w:rsidRPr="002B7421">
        <w:rPr>
          <w:rFonts w:asciiTheme="minorHAnsi" w:hAnsiTheme="minorHAnsi"/>
          <w:sz w:val="22"/>
          <w:szCs w:val="24"/>
        </w:rPr>
        <w:t>c</w:t>
      </w:r>
      <w:r w:rsidR="002B7421" w:rsidRPr="002B7421">
        <w:rPr>
          <w:rFonts w:asciiTheme="minorHAnsi" w:hAnsiTheme="minorHAnsi" w:cs="TwCenMT-Regular"/>
          <w:sz w:val="22"/>
          <w:szCs w:val="22"/>
        </w:rPr>
        <w:t xml:space="preserve"> (například v Kunratickém lese, </w:t>
      </w:r>
      <w:r w:rsidR="000D7B43">
        <w:rPr>
          <w:rFonts w:asciiTheme="minorHAnsi" w:hAnsiTheme="minorHAnsi" w:cs="TwCenMT-Regular"/>
          <w:sz w:val="22"/>
          <w:szCs w:val="22"/>
        </w:rPr>
        <w:t xml:space="preserve">v Divoké Šárce, </w:t>
      </w:r>
      <w:r w:rsidR="002B7421" w:rsidRPr="002B7421">
        <w:rPr>
          <w:rFonts w:asciiTheme="minorHAnsi" w:hAnsiTheme="minorHAnsi" w:cs="TwCenMT-Regular"/>
          <w:sz w:val="22"/>
          <w:szCs w:val="22"/>
        </w:rPr>
        <w:t>v Prokopském údolí</w:t>
      </w:r>
      <w:r w:rsidR="00915D94">
        <w:rPr>
          <w:rFonts w:asciiTheme="minorHAnsi" w:hAnsiTheme="minorHAnsi" w:cs="TwCenMT-Regular"/>
          <w:sz w:val="22"/>
          <w:szCs w:val="22"/>
        </w:rPr>
        <w:t xml:space="preserve">, </w:t>
      </w:r>
      <w:r w:rsidR="002B7421" w:rsidRPr="002B7421">
        <w:rPr>
          <w:rFonts w:asciiTheme="minorHAnsi" w:hAnsiTheme="minorHAnsi" w:cs="TwCenMT-Regular"/>
          <w:sz w:val="22"/>
          <w:szCs w:val="22"/>
        </w:rPr>
        <w:t>v</w:t>
      </w:r>
      <w:r w:rsidR="000D7B43">
        <w:rPr>
          <w:rFonts w:asciiTheme="minorHAnsi" w:hAnsiTheme="minorHAnsi" w:cs="TwCenMT-Regular"/>
          <w:sz w:val="22"/>
          <w:szCs w:val="22"/>
        </w:rPr>
        <w:t xml:space="preserve"> Divoké zahradě Hostivař </w:t>
      </w:r>
      <w:r w:rsidR="00915D94">
        <w:rPr>
          <w:rFonts w:asciiTheme="minorHAnsi" w:hAnsiTheme="minorHAnsi" w:cs="TwCenMT-Regular"/>
          <w:sz w:val="22"/>
          <w:szCs w:val="22"/>
        </w:rPr>
        <w:t>nebo v</w:t>
      </w:r>
      <w:r w:rsidR="000D7B43">
        <w:rPr>
          <w:rFonts w:asciiTheme="minorHAnsi" w:hAnsiTheme="minorHAnsi" w:cs="TwCenMT-Regular"/>
          <w:sz w:val="22"/>
          <w:szCs w:val="22"/>
        </w:rPr>
        <w:t xml:space="preserve"> našem </w:t>
      </w:r>
      <w:r w:rsidR="00915D94">
        <w:rPr>
          <w:rFonts w:asciiTheme="minorHAnsi" w:hAnsiTheme="minorHAnsi" w:cs="TwCenMT-Regular"/>
          <w:sz w:val="22"/>
          <w:szCs w:val="22"/>
        </w:rPr>
        <w:t>nově otevřeném ekocentru Prales ve Kbelích</w:t>
      </w:r>
      <w:r w:rsidR="002B7421" w:rsidRPr="002B7421">
        <w:rPr>
          <w:rFonts w:asciiTheme="minorHAnsi" w:hAnsiTheme="minorHAnsi" w:cs="TwCenMT-Regular"/>
          <w:sz w:val="22"/>
          <w:szCs w:val="22"/>
        </w:rPr>
        <w:t xml:space="preserve">) </w:t>
      </w:r>
      <w:r w:rsidR="002B7421">
        <w:rPr>
          <w:rFonts w:asciiTheme="minorHAnsi" w:hAnsiTheme="minorHAnsi"/>
          <w:sz w:val="22"/>
          <w:szCs w:val="24"/>
        </w:rPr>
        <w:t xml:space="preserve">a </w:t>
      </w:r>
      <w:r w:rsidR="000D7B43">
        <w:rPr>
          <w:rFonts w:asciiTheme="minorHAnsi" w:hAnsiTheme="minorHAnsi"/>
          <w:sz w:val="22"/>
          <w:szCs w:val="24"/>
        </w:rPr>
        <w:t xml:space="preserve">o </w:t>
      </w:r>
      <w:r w:rsidR="00670C38">
        <w:rPr>
          <w:rFonts w:asciiTheme="minorHAnsi" w:hAnsiTheme="minorHAnsi"/>
          <w:sz w:val="22"/>
          <w:szCs w:val="24"/>
        </w:rPr>
        <w:t xml:space="preserve">více </w:t>
      </w:r>
      <w:r w:rsidR="00D3005E">
        <w:rPr>
          <w:rFonts w:asciiTheme="minorHAnsi" w:hAnsiTheme="minorHAnsi"/>
          <w:sz w:val="22"/>
          <w:szCs w:val="24"/>
        </w:rPr>
        <w:t>než padesát</w:t>
      </w:r>
      <w:r w:rsidRPr="002B7421">
        <w:rPr>
          <w:rFonts w:asciiTheme="minorHAnsi" w:hAnsiTheme="minorHAnsi"/>
          <w:sz w:val="22"/>
          <w:szCs w:val="24"/>
        </w:rPr>
        <w:t xml:space="preserve"> </w:t>
      </w:r>
      <w:r w:rsidR="002B7421">
        <w:rPr>
          <w:rFonts w:asciiTheme="minorHAnsi" w:hAnsiTheme="minorHAnsi"/>
          <w:sz w:val="22"/>
          <w:szCs w:val="24"/>
        </w:rPr>
        <w:t xml:space="preserve">kmenových </w:t>
      </w:r>
      <w:r w:rsidRPr="002B7421">
        <w:rPr>
          <w:rFonts w:asciiTheme="minorHAnsi" w:hAnsiTheme="minorHAnsi"/>
          <w:sz w:val="22"/>
          <w:szCs w:val="24"/>
        </w:rPr>
        <w:t>včelstev. V roce 2015 naši včelaři vytočili</w:t>
      </w:r>
      <w:r w:rsidR="00915D94">
        <w:rPr>
          <w:rFonts w:asciiTheme="minorHAnsi" w:hAnsiTheme="minorHAnsi"/>
          <w:sz w:val="22"/>
          <w:szCs w:val="24"/>
        </w:rPr>
        <w:t xml:space="preserve"> skoro 750 </w:t>
      </w:r>
      <w:r w:rsidRPr="002B7421">
        <w:rPr>
          <w:rFonts w:asciiTheme="minorHAnsi" w:hAnsiTheme="minorHAnsi"/>
          <w:sz w:val="22"/>
          <w:szCs w:val="24"/>
        </w:rPr>
        <w:t xml:space="preserve">kilogramů medu, loni dokonce překonali 1 tunu. </w:t>
      </w:r>
    </w:p>
    <w:p w:rsidR="002B7421" w:rsidRDefault="002B7421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4"/>
        </w:rPr>
      </w:pPr>
    </w:p>
    <w:p w:rsidR="00A4467A" w:rsidRDefault="00A4467A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 w:cs="TwCenMT-Regular"/>
          <w:sz w:val="22"/>
          <w:szCs w:val="22"/>
        </w:rPr>
      </w:pPr>
      <w:r>
        <w:rPr>
          <w:rFonts w:asciiTheme="minorHAnsi" w:hAnsiTheme="minorHAnsi"/>
          <w:sz w:val="22"/>
          <w:szCs w:val="24"/>
        </w:rPr>
        <w:t>Produkci</w:t>
      </w:r>
      <w:r w:rsidR="007565ED">
        <w:rPr>
          <w:rFonts w:asciiTheme="minorHAnsi" w:hAnsiTheme="minorHAnsi"/>
          <w:sz w:val="22"/>
          <w:szCs w:val="24"/>
        </w:rPr>
        <w:t xml:space="preserve"> medu ale vnímáme </w:t>
      </w:r>
      <w:r w:rsidR="002B7421">
        <w:rPr>
          <w:rFonts w:asciiTheme="minorHAnsi" w:hAnsiTheme="minorHAnsi"/>
          <w:sz w:val="22"/>
          <w:szCs w:val="24"/>
        </w:rPr>
        <w:t>pouze jako vedlejší produkt naší činnosti, naše včelnice slouží především k ekologické výchově</w:t>
      </w:r>
      <w:r>
        <w:rPr>
          <w:rFonts w:asciiTheme="minorHAnsi" w:hAnsiTheme="minorHAnsi"/>
          <w:sz w:val="22"/>
          <w:szCs w:val="24"/>
        </w:rPr>
        <w:t>, ke zvyšování povědomí obyvatel Prahy o nezastupitelné úloze hmyzu v krajině,</w:t>
      </w:r>
      <w:r w:rsidR="002B7421">
        <w:rPr>
          <w:rFonts w:asciiTheme="minorHAnsi" w:hAnsiTheme="minorHAnsi"/>
          <w:sz w:val="22"/>
          <w:szCs w:val="24"/>
        </w:rPr>
        <w:t xml:space="preserve"> a ke zlepšování životního prostředí </w:t>
      </w:r>
      <w:r w:rsidR="000D7B43">
        <w:rPr>
          <w:rFonts w:asciiTheme="minorHAnsi" w:hAnsiTheme="minorHAnsi"/>
          <w:sz w:val="22"/>
          <w:szCs w:val="24"/>
        </w:rPr>
        <w:t xml:space="preserve">Prahy </w:t>
      </w:r>
      <w:r w:rsidR="002B7421">
        <w:rPr>
          <w:rFonts w:asciiTheme="minorHAnsi" w:hAnsiTheme="minorHAnsi"/>
          <w:sz w:val="22"/>
          <w:szCs w:val="24"/>
        </w:rPr>
        <w:t>pros</w:t>
      </w:r>
      <w:r w:rsidR="007565ED">
        <w:rPr>
          <w:rFonts w:asciiTheme="minorHAnsi" w:hAnsiTheme="minorHAnsi"/>
          <w:sz w:val="22"/>
          <w:szCs w:val="24"/>
        </w:rPr>
        <w:t>třednictvím kvalitního opylení vegetace a zachování její druhové rozmanitosti</w:t>
      </w:r>
      <w:r w:rsidR="002B7421">
        <w:rPr>
          <w:rFonts w:asciiTheme="minorHAnsi" w:hAnsiTheme="minorHAnsi"/>
          <w:sz w:val="22"/>
          <w:szCs w:val="24"/>
        </w:rPr>
        <w:t xml:space="preserve">. </w:t>
      </w:r>
      <w:r w:rsidR="00DA5B30" w:rsidRPr="002B7421">
        <w:rPr>
          <w:rFonts w:asciiTheme="minorHAnsi" w:hAnsiTheme="minorHAnsi" w:cs="TwCenMT-Regular"/>
          <w:sz w:val="22"/>
          <w:szCs w:val="22"/>
        </w:rPr>
        <w:t>Včelnice obohacuje</w:t>
      </w:r>
      <w:r w:rsidR="002B7421">
        <w:rPr>
          <w:rFonts w:asciiTheme="minorHAnsi" w:hAnsiTheme="minorHAnsi" w:cs="TwCenMT-Regular"/>
          <w:sz w:val="22"/>
          <w:szCs w:val="22"/>
        </w:rPr>
        <w:t>me</w:t>
      </w:r>
      <w:r w:rsidR="00DA5B30" w:rsidRPr="002B7421">
        <w:rPr>
          <w:rFonts w:asciiTheme="minorHAnsi" w:hAnsiTheme="minorHAnsi" w:cs="TwCenMT-Regular"/>
          <w:sz w:val="22"/>
          <w:szCs w:val="22"/>
        </w:rPr>
        <w:t xml:space="preserve"> o interaktivní prvky</w:t>
      </w:r>
      <w:r w:rsidR="007565ED">
        <w:rPr>
          <w:rFonts w:asciiTheme="minorHAnsi" w:hAnsiTheme="minorHAnsi" w:cs="TwCenMT-Regular"/>
          <w:sz w:val="22"/>
          <w:szCs w:val="22"/>
        </w:rPr>
        <w:t>, jako jsou ukázkové prosklené úly</w:t>
      </w:r>
      <w:r>
        <w:rPr>
          <w:rFonts w:asciiTheme="minorHAnsi" w:hAnsiTheme="minorHAnsi" w:cs="TwCenMT-Regular"/>
          <w:sz w:val="22"/>
          <w:szCs w:val="22"/>
        </w:rPr>
        <w:t>, informační panely</w:t>
      </w:r>
      <w:r w:rsidR="007565ED">
        <w:rPr>
          <w:rFonts w:asciiTheme="minorHAnsi" w:hAnsiTheme="minorHAnsi" w:cs="TwCenMT-Regular"/>
          <w:sz w:val="22"/>
          <w:szCs w:val="22"/>
        </w:rPr>
        <w:t xml:space="preserve"> či hmyzí hotely,</w:t>
      </w:r>
      <w:r w:rsidR="00DA5B30" w:rsidRPr="002B7421">
        <w:rPr>
          <w:rFonts w:asciiTheme="minorHAnsi" w:hAnsiTheme="minorHAnsi" w:cs="TwCenMT-Regular"/>
          <w:sz w:val="22"/>
          <w:szCs w:val="22"/>
        </w:rPr>
        <w:t xml:space="preserve"> a přizpůsobuje</w:t>
      </w:r>
      <w:r w:rsidR="002B7421">
        <w:rPr>
          <w:rFonts w:asciiTheme="minorHAnsi" w:hAnsiTheme="minorHAnsi" w:cs="TwCenMT-Regular"/>
          <w:sz w:val="22"/>
          <w:szCs w:val="22"/>
        </w:rPr>
        <w:t>me</w:t>
      </w:r>
      <w:r w:rsidR="00DA5B30" w:rsidRPr="002B7421">
        <w:rPr>
          <w:rFonts w:asciiTheme="minorHAnsi" w:hAnsiTheme="minorHAnsi" w:cs="TwCenMT-Regular"/>
          <w:sz w:val="22"/>
          <w:szCs w:val="22"/>
        </w:rPr>
        <w:t xml:space="preserve"> je pro ekovýchovné programy ze světa hmyzu a z obla</w:t>
      </w:r>
      <w:r w:rsidR="002B7421">
        <w:rPr>
          <w:rFonts w:asciiTheme="minorHAnsi" w:hAnsiTheme="minorHAnsi" w:cs="TwCenMT-Regular"/>
          <w:sz w:val="22"/>
          <w:szCs w:val="22"/>
        </w:rPr>
        <w:t xml:space="preserve">sti včelařství, které </w:t>
      </w:r>
      <w:r w:rsidR="007565ED">
        <w:rPr>
          <w:rFonts w:asciiTheme="minorHAnsi" w:hAnsiTheme="minorHAnsi" w:cs="TwCenMT-Regular"/>
          <w:sz w:val="22"/>
          <w:szCs w:val="22"/>
        </w:rPr>
        <w:t xml:space="preserve">mezi </w:t>
      </w:r>
      <w:r>
        <w:rPr>
          <w:rFonts w:asciiTheme="minorHAnsi" w:hAnsiTheme="minorHAnsi" w:cs="TwCenMT-Regular"/>
          <w:sz w:val="22"/>
          <w:szCs w:val="22"/>
        </w:rPr>
        <w:t xml:space="preserve">našimi </w:t>
      </w:r>
      <w:r w:rsidR="007565ED">
        <w:rPr>
          <w:rFonts w:asciiTheme="minorHAnsi" w:hAnsiTheme="minorHAnsi" w:cs="TwCenMT-Regular"/>
          <w:sz w:val="22"/>
          <w:szCs w:val="22"/>
        </w:rPr>
        <w:t xml:space="preserve">úly </w:t>
      </w:r>
      <w:r w:rsidR="002B7421">
        <w:rPr>
          <w:rFonts w:asciiTheme="minorHAnsi" w:hAnsiTheme="minorHAnsi" w:cs="TwCenMT-Regular"/>
          <w:sz w:val="22"/>
          <w:szCs w:val="22"/>
        </w:rPr>
        <w:t>organizujeme</w:t>
      </w:r>
      <w:r w:rsidR="00DA5B30" w:rsidRPr="002B7421">
        <w:rPr>
          <w:rFonts w:asciiTheme="minorHAnsi" w:hAnsiTheme="minorHAnsi" w:cs="TwCenMT-Regular"/>
          <w:sz w:val="22"/>
          <w:szCs w:val="22"/>
        </w:rPr>
        <w:t xml:space="preserve"> pro pražské školy i veřejn</w:t>
      </w:r>
      <w:r w:rsidR="007565ED">
        <w:rPr>
          <w:rFonts w:asciiTheme="minorHAnsi" w:hAnsiTheme="minorHAnsi" w:cs="TwCenMT-Regular"/>
          <w:sz w:val="22"/>
          <w:szCs w:val="22"/>
        </w:rPr>
        <w:t xml:space="preserve">ost. </w:t>
      </w:r>
      <w:r w:rsidR="00670C38">
        <w:rPr>
          <w:rFonts w:asciiTheme="minorHAnsi" w:hAnsiTheme="minorHAnsi" w:cs="TwCenMT-Regular"/>
          <w:sz w:val="22"/>
          <w:szCs w:val="22"/>
        </w:rPr>
        <w:t xml:space="preserve">Od počátku projektu </w:t>
      </w:r>
      <w:r w:rsidR="00D3005E">
        <w:rPr>
          <w:rFonts w:asciiTheme="minorHAnsi" w:hAnsiTheme="minorHAnsi" w:cs="TwCenMT-Regular"/>
          <w:sz w:val="22"/>
          <w:szCs w:val="22"/>
        </w:rPr>
        <w:t xml:space="preserve">Návrat včel do pražských lesů </w:t>
      </w:r>
      <w:r w:rsidR="00670C38">
        <w:rPr>
          <w:rFonts w:asciiTheme="minorHAnsi" w:hAnsiTheme="minorHAnsi" w:cs="TwCenMT-Regular"/>
          <w:sz w:val="22"/>
          <w:szCs w:val="22"/>
        </w:rPr>
        <w:t xml:space="preserve">jsme uskutečnili na 500 </w:t>
      </w:r>
      <w:r>
        <w:rPr>
          <w:rFonts w:asciiTheme="minorHAnsi" w:hAnsiTheme="minorHAnsi" w:cs="TwCenMT-Regular"/>
          <w:sz w:val="22"/>
          <w:szCs w:val="22"/>
        </w:rPr>
        <w:t>programů</w:t>
      </w:r>
      <w:r w:rsidR="00670C38">
        <w:rPr>
          <w:rFonts w:asciiTheme="minorHAnsi" w:hAnsiTheme="minorHAnsi" w:cs="TwCenMT-Regular"/>
          <w:sz w:val="22"/>
          <w:szCs w:val="22"/>
        </w:rPr>
        <w:t xml:space="preserve"> a akcí</w:t>
      </w:r>
      <w:r>
        <w:rPr>
          <w:rFonts w:asciiTheme="minorHAnsi" w:hAnsiTheme="minorHAnsi" w:cs="TwCenMT-Regular"/>
          <w:sz w:val="22"/>
          <w:szCs w:val="22"/>
        </w:rPr>
        <w:t xml:space="preserve"> zaměřených na včely a včelaření</w:t>
      </w:r>
      <w:r w:rsidR="00B01828">
        <w:rPr>
          <w:rFonts w:asciiTheme="minorHAnsi" w:hAnsiTheme="minorHAnsi" w:cs="TwCenMT-Regular"/>
          <w:sz w:val="22"/>
          <w:szCs w:val="22"/>
        </w:rPr>
        <w:t>, kterých se zúčastnilo přes 45</w:t>
      </w:r>
      <w:r>
        <w:rPr>
          <w:rFonts w:asciiTheme="minorHAnsi" w:hAnsiTheme="minorHAnsi" w:cs="TwCenMT-Regular"/>
          <w:sz w:val="22"/>
          <w:szCs w:val="22"/>
        </w:rPr>
        <w:t xml:space="preserve"> tisíc návštěvníků. </w:t>
      </w:r>
    </w:p>
    <w:p w:rsidR="00A4467A" w:rsidRDefault="00A4467A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 w:cs="TwCenMT-Regular"/>
          <w:sz w:val="22"/>
          <w:szCs w:val="22"/>
        </w:rPr>
      </w:pPr>
    </w:p>
    <w:p w:rsidR="00A4467A" w:rsidRDefault="007565ED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 w:cs="TwCenMT-Regular"/>
          <w:sz w:val="22"/>
          <w:szCs w:val="22"/>
        </w:rPr>
        <w:t>A</w:t>
      </w:r>
      <w:r w:rsidR="00A4467A">
        <w:rPr>
          <w:rFonts w:asciiTheme="minorHAnsi" w:hAnsiTheme="minorHAnsi" w:cs="TwCenMT-Regular"/>
          <w:sz w:val="22"/>
          <w:szCs w:val="22"/>
        </w:rPr>
        <w:t xml:space="preserve">bychom </w:t>
      </w:r>
      <w:r>
        <w:rPr>
          <w:rFonts w:asciiTheme="minorHAnsi" w:hAnsiTheme="minorHAnsi" w:cs="TwCenMT-Regular"/>
          <w:sz w:val="22"/>
          <w:szCs w:val="22"/>
        </w:rPr>
        <w:t xml:space="preserve">podpořili </w:t>
      </w:r>
      <w:proofErr w:type="spellStart"/>
      <w:r w:rsidR="002B7421">
        <w:rPr>
          <w:rFonts w:asciiTheme="minorHAnsi" w:hAnsiTheme="minorHAnsi" w:cs="TwCenMT-Regular"/>
          <w:sz w:val="22"/>
          <w:szCs w:val="22"/>
        </w:rPr>
        <w:t>ekologickovýchovný</w:t>
      </w:r>
      <w:proofErr w:type="spellEnd"/>
      <w:r w:rsidR="002B7421">
        <w:rPr>
          <w:rFonts w:asciiTheme="minorHAnsi" w:hAnsiTheme="minorHAnsi" w:cs="TwCenMT-Regular"/>
          <w:sz w:val="22"/>
          <w:szCs w:val="22"/>
        </w:rPr>
        <w:t xml:space="preserve"> rozměr projektu Návrat</w:t>
      </w:r>
      <w:r>
        <w:rPr>
          <w:rFonts w:asciiTheme="minorHAnsi" w:hAnsiTheme="minorHAnsi" w:cs="TwCenMT-Regular"/>
          <w:sz w:val="22"/>
          <w:szCs w:val="22"/>
        </w:rPr>
        <w:t xml:space="preserve"> včel do pražských lesů, </w:t>
      </w:r>
      <w:r w:rsidR="002B7421">
        <w:rPr>
          <w:rFonts w:asciiTheme="minorHAnsi" w:hAnsiTheme="minorHAnsi" w:cs="TwCenMT-Regular"/>
          <w:sz w:val="22"/>
          <w:szCs w:val="22"/>
        </w:rPr>
        <w:t xml:space="preserve">bude také nová </w:t>
      </w:r>
      <w:proofErr w:type="spellStart"/>
      <w:r w:rsidR="002B7421">
        <w:rPr>
          <w:rFonts w:asciiTheme="minorHAnsi" w:hAnsiTheme="minorHAnsi" w:cs="TwCenMT-Regular"/>
          <w:sz w:val="22"/>
          <w:szCs w:val="22"/>
        </w:rPr>
        <w:t>m</w:t>
      </w:r>
      <w:r w:rsidR="002B7421">
        <w:rPr>
          <w:rFonts w:asciiTheme="minorHAnsi" w:hAnsiTheme="minorHAnsi"/>
          <w:sz w:val="22"/>
          <w:szCs w:val="24"/>
        </w:rPr>
        <w:t>edárna</w:t>
      </w:r>
      <w:proofErr w:type="spellEnd"/>
      <w:r w:rsidR="002B7421">
        <w:rPr>
          <w:rFonts w:asciiTheme="minorHAnsi" w:hAnsiTheme="minorHAnsi"/>
          <w:sz w:val="22"/>
          <w:szCs w:val="24"/>
        </w:rPr>
        <w:t xml:space="preserve"> přístupná veřejnosti. P</w:t>
      </w:r>
      <w:r w:rsidR="002B7421" w:rsidRPr="002B7421">
        <w:rPr>
          <w:rFonts w:asciiTheme="minorHAnsi" w:hAnsiTheme="minorHAnsi"/>
          <w:sz w:val="22"/>
          <w:szCs w:val="24"/>
        </w:rPr>
        <w:t>o domluvě bude možné přijít se na práci v </w:t>
      </w:r>
      <w:proofErr w:type="spellStart"/>
      <w:r w:rsidR="002B7421" w:rsidRPr="002B7421">
        <w:rPr>
          <w:rFonts w:asciiTheme="minorHAnsi" w:hAnsiTheme="minorHAnsi"/>
          <w:sz w:val="22"/>
          <w:szCs w:val="24"/>
        </w:rPr>
        <w:t>medárně</w:t>
      </w:r>
      <w:proofErr w:type="spellEnd"/>
      <w:r w:rsidR="002B7421" w:rsidRPr="002B7421">
        <w:rPr>
          <w:rFonts w:asciiTheme="minorHAnsi" w:hAnsiTheme="minorHAnsi"/>
          <w:sz w:val="22"/>
          <w:szCs w:val="24"/>
        </w:rPr>
        <w:t xml:space="preserve"> podívat</w:t>
      </w:r>
      <w:r w:rsidR="000D7B43">
        <w:rPr>
          <w:rFonts w:asciiTheme="minorHAnsi" w:hAnsiTheme="minorHAnsi"/>
          <w:sz w:val="22"/>
          <w:szCs w:val="24"/>
        </w:rPr>
        <w:t xml:space="preserve"> a poznat tak celý proces, na jehož konci </w:t>
      </w:r>
      <w:r w:rsidR="00605391">
        <w:rPr>
          <w:rFonts w:asciiTheme="minorHAnsi" w:hAnsiTheme="minorHAnsi"/>
          <w:sz w:val="22"/>
          <w:szCs w:val="24"/>
        </w:rPr>
        <w:t>stává</w:t>
      </w:r>
      <w:r w:rsidR="000D7B43">
        <w:rPr>
          <w:rFonts w:asciiTheme="minorHAnsi" w:hAnsiTheme="minorHAnsi"/>
          <w:sz w:val="22"/>
          <w:szCs w:val="24"/>
        </w:rPr>
        <w:t xml:space="preserve"> vyrovnaná řada sklenic s medovým obsahem. </w:t>
      </w:r>
    </w:p>
    <w:bookmarkEnd w:id="3"/>
    <w:p w:rsidR="004707F0" w:rsidRDefault="004707F0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4"/>
        </w:rPr>
      </w:pPr>
    </w:p>
    <w:p w:rsidR="004707F0" w:rsidRDefault="004707F0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4"/>
        </w:rPr>
      </w:pPr>
    </w:p>
    <w:p w:rsidR="004707F0" w:rsidRDefault="004707F0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4"/>
        </w:rPr>
      </w:pPr>
    </w:p>
    <w:p w:rsidR="004707F0" w:rsidRDefault="004707F0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4"/>
        </w:rPr>
      </w:pPr>
    </w:p>
    <w:p w:rsidR="004707F0" w:rsidRDefault="004707F0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4"/>
        </w:rPr>
      </w:pPr>
    </w:p>
    <w:p w:rsidR="004707F0" w:rsidRDefault="004707F0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4"/>
        </w:rPr>
      </w:pPr>
    </w:p>
    <w:p w:rsidR="004707F0" w:rsidRDefault="004707F0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4"/>
        </w:rPr>
      </w:pPr>
    </w:p>
    <w:p w:rsidR="004707F0" w:rsidRDefault="004707F0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4"/>
        </w:rPr>
      </w:pPr>
    </w:p>
    <w:p w:rsidR="004707F0" w:rsidRDefault="004707F0" w:rsidP="000D7B43">
      <w:pPr>
        <w:widowControl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4"/>
        </w:rPr>
      </w:pPr>
    </w:p>
    <w:p w:rsidR="005C507F" w:rsidRPr="005C507F" w:rsidRDefault="005C507F" w:rsidP="005C507F">
      <w:pPr>
        <w:jc w:val="both"/>
        <w:outlineLvl w:val="0"/>
        <w:rPr>
          <w:rFonts w:asciiTheme="minorHAnsi" w:hAnsiTheme="minorHAnsi"/>
          <w:sz w:val="22"/>
        </w:rPr>
      </w:pPr>
      <w:r w:rsidRPr="005C507F">
        <w:rPr>
          <w:rFonts w:asciiTheme="minorHAnsi" w:hAnsiTheme="minorHAnsi"/>
          <w:sz w:val="22"/>
        </w:rPr>
        <w:t xml:space="preserve"> </w:t>
      </w:r>
    </w:p>
    <w:tbl>
      <w:tblPr>
        <w:tblStyle w:val="a"/>
        <w:tblpPr w:leftFromText="141" w:rightFromText="141" w:vertAnchor="page" w:horzAnchor="margin" w:tblpX="108" w:tblpY="11775"/>
        <w:tblW w:w="903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39"/>
      </w:tblGrid>
      <w:tr w:rsidR="004367E8" w:rsidTr="00D3005E">
        <w:trPr>
          <w:trHeight w:val="1860"/>
        </w:trPr>
        <w:tc>
          <w:tcPr>
            <w:tcW w:w="9039" w:type="dxa"/>
            <w:shd w:val="clear" w:color="auto" w:fill="F3F3F3"/>
          </w:tcPr>
          <w:p w:rsidR="004367E8" w:rsidRDefault="004367E8" w:rsidP="00D3005E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4367E8" w:rsidRDefault="004367E8" w:rsidP="00D3005E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Lesy hlavního města Prahy se starají o 2 900 ha pražských lesů, pečují o významné pražské parky, jako jsou Stromovka, Petřín, Vítkov, Letná či obora Hvězda. Spravují přibližně 300 km drobných vodních toků a 140 vodních nádrží. Provozují záchrannou stanici pro volně žijící živočichy, včelnice a v rámci ekologické výchovy spolupracují se školami a širokou veřejností.</w:t>
            </w:r>
          </w:p>
          <w:p w:rsidR="004367E8" w:rsidRDefault="004367E8" w:rsidP="00D3005E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</w:p>
          <w:p w:rsidR="004367E8" w:rsidRDefault="004367E8" w:rsidP="00D3005E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Kontakt pro média: </w:t>
            </w:r>
          </w:p>
          <w:p w:rsidR="004367E8" w:rsidRDefault="004367E8" w:rsidP="00D3005E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Ing. Petra Fišerová, e-mail: fiserova@lesy-praha.cz, tel.: 775 018 624</w:t>
            </w:r>
          </w:p>
          <w:p w:rsidR="004367E8" w:rsidRDefault="004367E8" w:rsidP="00D3005E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4367E8" w:rsidRDefault="004367E8" w:rsidP="00D3005E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www.lesypraha.cz, facebook.com/</w:t>
            </w:r>
            <w:proofErr w:type="spellStart"/>
            <w:r>
              <w:rPr>
                <w:rFonts w:ascii="Calibri" w:eastAsia="Calibri" w:hAnsi="Calibri" w:cs="Calibri"/>
                <w:b/>
              </w:rPr>
              <w:t>LesyhlmPrahy</w:t>
            </w:r>
            <w:proofErr w:type="spellEnd"/>
          </w:p>
          <w:p w:rsidR="004367E8" w:rsidRDefault="004367E8" w:rsidP="00D3005E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8C737B" w:rsidRDefault="004707F0" w:rsidP="004707F0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552162D7" wp14:editId="7CD9B95A">
            <wp:extent cx="3774831" cy="2517128"/>
            <wp:effectExtent l="0" t="0" r="0" b="0"/>
            <wp:docPr id="3" name="Obrázek 3" descr="C:\Users\fiserova\Documents\6_VCELY\medárna\IMG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serova\Documents\6_VCELY\medárna\IMG_2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07" cy="251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7F0" w:rsidRDefault="004707F0" w:rsidP="004707F0">
      <w:pPr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Prostory nové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medárny</w:t>
      </w:r>
      <w:proofErr w:type="spellEnd"/>
    </w:p>
    <w:p w:rsidR="004707F0" w:rsidRDefault="004707F0" w:rsidP="004707F0">
      <w:pPr>
        <w:jc w:val="center"/>
        <w:rPr>
          <w:rFonts w:ascii="Calibri" w:eastAsia="Calibri" w:hAnsi="Calibri" w:cs="Calibri"/>
          <w:i/>
          <w:sz w:val="22"/>
          <w:szCs w:val="22"/>
        </w:rPr>
      </w:pPr>
    </w:p>
    <w:p w:rsidR="004707F0" w:rsidRDefault="004707F0" w:rsidP="004707F0">
      <w:pPr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noProof/>
          <w:sz w:val="22"/>
          <w:szCs w:val="22"/>
        </w:rPr>
        <w:drawing>
          <wp:inline distT="0" distB="0" distL="0" distR="0">
            <wp:extent cx="3805246" cy="2854569"/>
            <wp:effectExtent l="0" t="0" r="5080" b="3175"/>
            <wp:docPr id="4" name="Obrázek 4" descr="X:\1_NOVY_EKODISK\6_FOTO\60_sev\03_Akce\2016\06_22_Medovani_U_Labute\Resampled\P102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1_NOVY_EKODISK\6_FOTO\60_sev\03_Akce\2016\06_22_Medovani_U_Labute\Resampled\P1020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299" cy="285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4707F0" w:rsidRPr="004707F0" w:rsidRDefault="004707F0" w:rsidP="004707F0">
      <w:pPr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Včelnice u Labutě v Kunratickém lese</w:t>
      </w:r>
    </w:p>
    <w:sectPr w:rsidR="004707F0" w:rsidRPr="004707F0">
      <w:headerReference w:type="default" r:id="rId11"/>
      <w:footerReference w:type="default" r:id="rId12"/>
      <w:pgSz w:w="11906" w:h="16838"/>
      <w:pgMar w:top="1474" w:right="1416" w:bottom="1247" w:left="1418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7D9" w:rsidRDefault="001947D9">
      <w:r>
        <w:separator/>
      </w:r>
    </w:p>
  </w:endnote>
  <w:endnote w:type="continuationSeparator" w:id="0">
    <w:p w:rsidR="001947D9" w:rsidRDefault="00194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wCenMT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D0B" w:rsidRDefault="00BA41D1">
    <w:pPr>
      <w:tabs>
        <w:tab w:val="center" w:pos="4536"/>
        <w:tab w:val="right" w:pos="9072"/>
      </w:tabs>
      <w:spacing w:after="869" w:line="259" w:lineRule="auto"/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9264" behindDoc="0" locked="0" layoutInCell="0" hidden="0" allowOverlap="1" wp14:anchorId="7907983E" wp14:editId="3368899F">
          <wp:simplePos x="0" y="0"/>
          <wp:positionH relativeFrom="margin">
            <wp:posOffset>-914399</wp:posOffset>
          </wp:positionH>
          <wp:positionV relativeFrom="paragraph">
            <wp:posOffset>-187324</wp:posOffset>
          </wp:positionV>
          <wp:extent cx="7675245" cy="961390"/>
          <wp:effectExtent l="3175" t="3175" r="3175" b="3175"/>
          <wp:wrapSquare wrapText="bothSides" distT="0" distB="0" distL="0" distR="0"/>
          <wp:docPr id="2" name="image0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5245" cy="961390"/>
                  </a:xfrm>
                  <a:prstGeom prst="rect">
                    <a:avLst/>
                  </a:prstGeom>
                  <a:ln w="3175">
                    <a:solidFill>
                      <a:srgbClr val="C0C0C0"/>
                    </a:solidFill>
                    <a:prstDash val="solid"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7D9" w:rsidRDefault="001947D9">
      <w:r>
        <w:separator/>
      </w:r>
    </w:p>
  </w:footnote>
  <w:footnote w:type="continuationSeparator" w:id="0">
    <w:p w:rsidR="001947D9" w:rsidRDefault="001947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D0B" w:rsidRDefault="00BA41D1">
    <w:pPr>
      <w:tabs>
        <w:tab w:val="center" w:pos="4536"/>
        <w:tab w:val="right" w:pos="9072"/>
      </w:tabs>
      <w:spacing w:before="709" w:after="160" w:line="259" w:lineRule="auto"/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8240" behindDoc="0" locked="0" layoutInCell="0" hidden="0" allowOverlap="1" wp14:anchorId="7EC1F295" wp14:editId="71843C3B">
          <wp:simplePos x="0" y="0"/>
          <wp:positionH relativeFrom="margin">
            <wp:posOffset>-914399</wp:posOffset>
          </wp:positionH>
          <wp:positionV relativeFrom="paragraph">
            <wp:posOffset>-464184</wp:posOffset>
          </wp:positionV>
          <wp:extent cx="7679055" cy="961390"/>
          <wp:effectExtent l="0" t="0" r="0" b="0"/>
          <wp:wrapSquare wrapText="bothSides" distT="0" distB="0" distL="0" distR="0"/>
          <wp:docPr id="1" name="image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9055" cy="961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596773"/>
    <w:multiLevelType w:val="multilevel"/>
    <w:tmpl w:val="D0C2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95D0B"/>
    <w:rsid w:val="0003008E"/>
    <w:rsid w:val="00052B61"/>
    <w:rsid w:val="000D7B43"/>
    <w:rsid w:val="001947D9"/>
    <w:rsid w:val="00274B3E"/>
    <w:rsid w:val="00295D0B"/>
    <w:rsid w:val="002B7421"/>
    <w:rsid w:val="002C4698"/>
    <w:rsid w:val="002D3C60"/>
    <w:rsid w:val="002F6CF3"/>
    <w:rsid w:val="0030139B"/>
    <w:rsid w:val="00311C4E"/>
    <w:rsid w:val="00340C57"/>
    <w:rsid w:val="00373ABB"/>
    <w:rsid w:val="003C152D"/>
    <w:rsid w:val="003E571D"/>
    <w:rsid w:val="00430805"/>
    <w:rsid w:val="004367E8"/>
    <w:rsid w:val="004707F0"/>
    <w:rsid w:val="004B3584"/>
    <w:rsid w:val="004C33CB"/>
    <w:rsid w:val="004D4D7A"/>
    <w:rsid w:val="004F3DF9"/>
    <w:rsid w:val="004F4163"/>
    <w:rsid w:val="004F7302"/>
    <w:rsid w:val="00580685"/>
    <w:rsid w:val="005822C9"/>
    <w:rsid w:val="005A5140"/>
    <w:rsid w:val="005C507F"/>
    <w:rsid w:val="00605391"/>
    <w:rsid w:val="00617F2D"/>
    <w:rsid w:val="00621D94"/>
    <w:rsid w:val="00643A52"/>
    <w:rsid w:val="00650707"/>
    <w:rsid w:val="00653E77"/>
    <w:rsid w:val="00670C38"/>
    <w:rsid w:val="006A6321"/>
    <w:rsid w:val="006B2269"/>
    <w:rsid w:val="006C0EE4"/>
    <w:rsid w:val="00714D03"/>
    <w:rsid w:val="00727F46"/>
    <w:rsid w:val="00740736"/>
    <w:rsid w:val="007565ED"/>
    <w:rsid w:val="007C475A"/>
    <w:rsid w:val="008301FE"/>
    <w:rsid w:val="008666B2"/>
    <w:rsid w:val="008779C1"/>
    <w:rsid w:val="008C737B"/>
    <w:rsid w:val="008E7A1C"/>
    <w:rsid w:val="009135DD"/>
    <w:rsid w:val="00915D94"/>
    <w:rsid w:val="00945CDA"/>
    <w:rsid w:val="00955788"/>
    <w:rsid w:val="009E07BD"/>
    <w:rsid w:val="00A0021E"/>
    <w:rsid w:val="00A043B0"/>
    <w:rsid w:val="00A222B7"/>
    <w:rsid w:val="00A4467A"/>
    <w:rsid w:val="00A71A43"/>
    <w:rsid w:val="00A9364D"/>
    <w:rsid w:val="00B00FD9"/>
    <w:rsid w:val="00B01828"/>
    <w:rsid w:val="00B128A8"/>
    <w:rsid w:val="00BA41D1"/>
    <w:rsid w:val="00C31877"/>
    <w:rsid w:val="00C50C50"/>
    <w:rsid w:val="00CA5C78"/>
    <w:rsid w:val="00CB22C1"/>
    <w:rsid w:val="00CC6B4B"/>
    <w:rsid w:val="00CE32CB"/>
    <w:rsid w:val="00CF5F7A"/>
    <w:rsid w:val="00D000CE"/>
    <w:rsid w:val="00D266F8"/>
    <w:rsid w:val="00D3005E"/>
    <w:rsid w:val="00D40E87"/>
    <w:rsid w:val="00D71004"/>
    <w:rsid w:val="00DA5B30"/>
    <w:rsid w:val="00DE1250"/>
    <w:rsid w:val="00DE37FA"/>
    <w:rsid w:val="00E763A2"/>
    <w:rsid w:val="00F074B0"/>
    <w:rsid w:val="00F71AAE"/>
    <w:rsid w:val="00FB6993"/>
    <w:rsid w:val="00FC0B7C"/>
    <w:rsid w:val="00FD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A5B30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D1A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A8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C33C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B358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tl8wme">
    <w:name w:val="tl8wme"/>
    <w:basedOn w:val="Standardnpsmoodstavce"/>
    <w:rsid w:val="008C737B"/>
  </w:style>
  <w:style w:type="character" w:customStyle="1" w:styleId="pt">
    <w:name w:val="pt"/>
    <w:basedOn w:val="Standardnpsmoodstavce"/>
    <w:rsid w:val="004D4D7A"/>
  </w:style>
  <w:style w:type="character" w:styleId="Odkaznakoment">
    <w:name w:val="annotation reference"/>
    <w:basedOn w:val="Standardnpsmoodstavce"/>
    <w:uiPriority w:val="99"/>
    <w:semiHidden/>
    <w:unhideWhenUsed/>
    <w:rsid w:val="00A043B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043B0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043B0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043B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043B0"/>
    <w:rPr>
      <w:b/>
      <w:bCs/>
    </w:rPr>
  </w:style>
  <w:style w:type="character" w:customStyle="1" w:styleId="apple-converted-space">
    <w:name w:val="apple-converted-space"/>
    <w:basedOn w:val="Standardnpsmoodstavce"/>
    <w:rsid w:val="00643A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A5B30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D1A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A8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C33C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B358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tl8wme">
    <w:name w:val="tl8wme"/>
    <w:basedOn w:val="Standardnpsmoodstavce"/>
    <w:rsid w:val="008C737B"/>
  </w:style>
  <w:style w:type="character" w:customStyle="1" w:styleId="pt">
    <w:name w:val="pt"/>
    <w:basedOn w:val="Standardnpsmoodstavce"/>
    <w:rsid w:val="004D4D7A"/>
  </w:style>
  <w:style w:type="character" w:styleId="Odkaznakoment">
    <w:name w:val="annotation reference"/>
    <w:basedOn w:val="Standardnpsmoodstavce"/>
    <w:uiPriority w:val="99"/>
    <w:semiHidden/>
    <w:unhideWhenUsed/>
    <w:rsid w:val="00A043B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043B0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043B0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043B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043B0"/>
    <w:rPr>
      <w:b/>
      <w:bCs/>
    </w:rPr>
  </w:style>
  <w:style w:type="character" w:customStyle="1" w:styleId="apple-converted-space">
    <w:name w:val="apple-converted-space"/>
    <w:basedOn w:val="Standardnpsmoodstavce"/>
    <w:rsid w:val="00643A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8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2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735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7EBD0-E2CD-4EB1-A3EB-D404DC5CB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500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fiserova</dc:creator>
  <cp:lastModifiedBy>Anna Dvořáková</cp:lastModifiedBy>
  <cp:revision>8</cp:revision>
  <cp:lastPrinted>2017-05-02T08:39:00Z</cp:lastPrinted>
  <dcterms:created xsi:type="dcterms:W3CDTF">2017-06-09T12:29:00Z</dcterms:created>
  <dcterms:modified xsi:type="dcterms:W3CDTF">2017-06-20T07:12:00Z</dcterms:modified>
</cp:coreProperties>
</file>