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 “Výstavba bezpečnostního přelivu rybníka Lítožnice”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           </w:t>
      </w: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BD7058" w:rsidRDefault="006577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seznam minimálně 5 stavebních prací realizovaných dodavatelem v posledních 5 letech před zahájením výběrového řízení, o celkovém objemu plnění za tyto deklarované práce minimálně 10.000.000,- Kč bez DPH, z toho pak alespoň jedna zakázka o objemu plnění min</w:t>
      </w:r>
      <w:r>
        <w:rPr>
          <w:color w:val="000000"/>
        </w:rPr>
        <w:t>imálně 5.000.000 Kč bez DPH za zakázku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přičemž deklarované práce byly dokončeny v termínu a odpovídaly požadovaným parametrům: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tbl>
      <w:tblPr>
        <w:tblStyle w:val="a"/>
        <w:tblW w:w="8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220"/>
        <w:gridCol w:w="3015"/>
        <w:gridCol w:w="1725"/>
        <w:gridCol w:w="1665"/>
      </w:tblGrid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65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Objednatel zakázky včetně kontaktu na něj: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65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65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6577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Doba plnění zakázky:</w:t>
            </w: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D7058">
        <w:tc>
          <w:tcPr>
            <w:tcW w:w="86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6577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z toho jedna zakázka o objemu plnění min. 5.000.000 mil. bez DPH</w:t>
            </w:r>
          </w:p>
        </w:tc>
      </w:tr>
      <w:tr w:rsidR="00BD7058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058" w:rsidRDefault="00BD70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</w:tbl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  <w:highlight w:val="white"/>
        </w:rPr>
      </w:pPr>
      <w:r>
        <w:rPr>
          <w:i/>
          <w:color w:val="000000"/>
          <w:sz w:val="18"/>
          <w:szCs w:val="18"/>
          <w:highlight w:val="white"/>
        </w:rPr>
        <w:t>Dodavatel případně doplní řádky dle potřeby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bookmarkStart w:id="0" w:name="_gjdgxs" w:colFirst="0" w:colLast="0"/>
      <w:bookmarkEnd w:id="0"/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bookmarkStart w:id="1" w:name="_on6a0k1p98qs" w:colFirst="0" w:colLast="0"/>
      <w:bookmarkEnd w:id="1"/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2" w:name="_30j0zll" w:colFirst="0" w:colLast="0"/>
      <w:bookmarkEnd w:id="2"/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………………………………..  dne ……………………..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………………………………………………………………..</w:t>
      </w: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6577E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……………………………………...</w:t>
      </w: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D7058" w:rsidRDefault="00BD7058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BD7058" w:rsidSect="00BD7058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EE" w:rsidRDefault="006577EE" w:rsidP="00BD7058">
      <w:pPr>
        <w:spacing w:line="240" w:lineRule="auto"/>
      </w:pPr>
      <w:r>
        <w:separator/>
      </w:r>
    </w:p>
  </w:endnote>
  <w:endnote w:type="continuationSeparator" w:id="0">
    <w:p w:rsidR="006577EE" w:rsidRDefault="006577EE" w:rsidP="00BD7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6577EE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BD7058" w:rsidRDefault="006577EE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BD7058" w:rsidRDefault="006577EE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EE" w:rsidRDefault="006577EE" w:rsidP="00BD7058">
      <w:pPr>
        <w:spacing w:line="240" w:lineRule="auto"/>
      </w:pPr>
      <w:r>
        <w:separator/>
      </w:r>
    </w:p>
  </w:footnote>
  <w:footnote w:type="continuationSeparator" w:id="0">
    <w:p w:rsidR="006577EE" w:rsidRDefault="006577EE" w:rsidP="00BD7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BD7058" w:rsidRDefault="00BD7058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BD7058" w:rsidRDefault="006577EE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7058" w:rsidRDefault="00BD7058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4FF7"/>
    <w:multiLevelType w:val="multilevel"/>
    <w:tmpl w:val="18C6B6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58"/>
    <w:rsid w:val="006577EE"/>
    <w:rsid w:val="00BD7058"/>
    <w:rsid w:val="00E1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D7058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BD7058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BD7058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BD705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BD705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BD705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D7058"/>
  </w:style>
  <w:style w:type="table" w:customStyle="1" w:styleId="TableNormal">
    <w:name w:val="Table Normal"/>
    <w:rsid w:val="00BD7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D7058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BD7058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rsid w:val="00BD70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2019-10-02T12:56:00Z</dcterms:created>
  <dcterms:modified xsi:type="dcterms:W3CDTF">2019-10-02T12:56:00Z</dcterms:modified>
</cp:coreProperties>
</file>