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95D0B" w:rsidRDefault="00295D0B">
      <w:pPr>
        <w:spacing w:line="259" w:lineRule="auto"/>
        <w:rPr>
          <w:rFonts w:ascii="Calibri" w:eastAsia="Calibri" w:hAnsi="Calibri" w:cs="Calibri"/>
          <w:sz w:val="22"/>
          <w:szCs w:val="22"/>
        </w:rPr>
      </w:pPr>
    </w:p>
    <w:p w:rsidR="00295D0B" w:rsidRDefault="00295D0B">
      <w:pPr>
        <w:jc w:val="right"/>
        <w:rPr>
          <w:rFonts w:ascii="Calibri" w:eastAsia="Calibri" w:hAnsi="Calibri" w:cs="Calibri"/>
          <w:sz w:val="22"/>
          <w:szCs w:val="22"/>
        </w:rPr>
      </w:pPr>
    </w:p>
    <w:p w:rsidR="00295D0B" w:rsidRDefault="00EF47ED">
      <w:pPr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26</w:t>
      </w:r>
      <w:bookmarkStart w:id="0" w:name="_GoBack"/>
      <w:bookmarkEnd w:id="0"/>
      <w:r w:rsidR="000C01F9">
        <w:rPr>
          <w:rFonts w:ascii="Calibri" w:eastAsia="Calibri" w:hAnsi="Calibri" w:cs="Calibri"/>
          <w:sz w:val="22"/>
          <w:szCs w:val="22"/>
        </w:rPr>
        <w:t xml:space="preserve">. </w:t>
      </w:r>
      <w:r w:rsidR="00324195">
        <w:rPr>
          <w:rFonts w:ascii="Calibri" w:eastAsia="Calibri" w:hAnsi="Calibri" w:cs="Calibri"/>
          <w:sz w:val="22"/>
          <w:szCs w:val="22"/>
        </w:rPr>
        <w:t>3</w:t>
      </w:r>
      <w:r w:rsidR="00F71AAE" w:rsidRPr="008779C1">
        <w:rPr>
          <w:rFonts w:ascii="Calibri" w:eastAsia="Calibri" w:hAnsi="Calibri" w:cs="Calibri"/>
          <w:sz w:val="22"/>
          <w:szCs w:val="22"/>
        </w:rPr>
        <w:t xml:space="preserve">. </w:t>
      </w:r>
      <w:r w:rsidR="00BA41D1" w:rsidRPr="008779C1">
        <w:rPr>
          <w:rFonts w:ascii="Calibri" w:eastAsia="Calibri" w:hAnsi="Calibri" w:cs="Calibri"/>
          <w:sz w:val="22"/>
          <w:szCs w:val="22"/>
        </w:rPr>
        <w:t>201</w:t>
      </w:r>
      <w:r w:rsidR="002C7A30">
        <w:rPr>
          <w:rFonts w:ascii="Calibri" w:eastAsia="Calibri" w:hAnsi="Calibri" w:cs="Calibri"/>
          <w:sz w:val="22"/>
          <w:szCs w:val="22"/>
        </w:rPr>
        <w:t>8</w:t>
      </w:r>
      <w:r w:rsidR="00BA41D1">
        <w:rPr>
          <w:rFonts w:ascii="Calibri" w:eastAsia="Calibri" w:hAnsi="Calibri" w:cs="Calibri"/>
          <w:sz w:val="22"/>
          <w:szCs w:val="22"/>
        </w:rPr>
        <w:t>, Praha</w:t>
      </w:r>
    </w:p>
    <w:p w:rsidR="00295D0B" w:rsidRDefault="00295D0B">
      <w:pPr>
        <w:jc w:val="right"/>
        <w:rPr>
          <w:rFonts w:ascii="Calibri" w:eastAsia="Calibri" w:hAnsi="Calibri" w:cs="Calibri"/>
          <w:sz w:val="22"/>
          <w:szCs w:val="22"/>
        </w:rPr>
      </w:pPr>
    </w:p>
    <w:p w:rsidR="00295D0B" w:rsidRDefault="00324195">
      <w:pPr>
        <w:jc w:val="both"/>
        <w:rPr>
          <w:rFonts w:ascii="Calibri" w:eastAsia="Calibri" w:hAnsi="Calibri" w:cs="Calibri"/>
          <w:b/>
          <w:sz w:val="32"/>
          <w:szCs w:val="26"/>
        </w:rPr>
      </w:pPr>
      <w:r>
        <w:rPr>
          <w:rFonts w:ascii="Calibri" w:eastAsia="Calibri" w:hAnsi="Calibri" w:cs="Calibri"/>
          <w:b/>
          <w:sz w:val="32"/>
          <w:szCs w:val="26"/>
        </w:rPr>
        <w:t>Záchranná stanice vypustí 2 stovky zachráněných netopýrů</w:t>
      </w:r>
    </w:p>
    <w:p w:rsidR="00D73061" w:rsidRDefault="00D73061">
      <w:pPr>
        <w:jc w:val="both"/>
        <w:rPr>
          <w:rFonts w:ascii="Calibri" w:eastAsia="Calibri" w:hAnsi="Calibri" w:cs="Calibri"/>
          <w:sz w:val="28"/>
          <w:szCs w:val="28"/>
        </w:rPr>
      </w:pPr>
    </w:p>
    <w:p w:rsidR="00213E0B" w:rsidRPr="004319F4" w:rsidRDefault="00324195">
      <w:pPr>
        <w:jc w:val="both"/>
        <w:rPr>
          <w:rFonts w:ascii="Calibri" w:eastAsia="Calibri" w:hAnsi="Calibri" w:cs="Calibri"/>
          <w:b/>
          <w:sz w:val="22"/>
          <w:szCs w:val="28"/>
        </w:rPr>
      </w:pPr>
      <w:r w:rsidRPr="004319F4">
        <w:rPr>
          <w:rFonts w:ascii="Calibri" w:eastAsia="Calibri" w:hAnsi="Calibri" w:cs="Calibri"/>
          <w:b/>
          <w:sz w:val="22"/>
          <w:szCs w:val="28"/>
        </w:rPr>
        <w:t xml:space="preserve">Ve </w:t>
      </w:r>
      <w:r w:rsidR="00CE133D">
        <w:rPr>
          <w:rFonts w:ascii="Calibri" w:eastAsia="Calibri" w:hAnsi="Calibri" w:cs="Calibri"/>
          <w:b/>
          <w:sz w:val="22"/>
          <w:szCs w:val="28"/>
        </w:rPr>
        <w:t>středu</w:t>
      </w:r>
      <w:r w:rsidRPr="004319F4">
        <w:rPr>
          <w:rFonts w:ascii="Calibri" w:eastAsia="Calibri" w:hAnsi="Calibri" w:cs="Calibri"/>
          <w:b/>
          <w:sz w:val="22"/>
          <w:szCs w:val="28"/>
        </w:rPr>
        <w:t xml:space="preserve"> 28. března 2018 v 17 hodin vypustí Záchranná stanice hl. m. Prahy pro volně žijící živočichy </w:t>
      </w:r>
      <w:r w:rsidR="004319F4">
        <w:rPr>
          <w:rFonts w:ascii="Calibri" w:eastAsia="Calibri" w:hAnsi="Calibri" w:cs="Calibri"/>
          <w:b/>
          <w:sz w:val="22"/>
          <w:szCs w:val="28"/>
        </w:rPr>
        <w:t>u rybníků v centrální části Stromovky</w:t>
      </w:r>
      <w:r w:rsidRPr="004319F4">
        <w:rPr>
          <w:rFonts w:ascii="Calibri" w:eastAsia="Calibri" w:hAnsi="Calibri" w:cs="Calibri"/>
          <w:b/>
          <w:sz w:val="22"/>
          <w:szCs w:val="28"/>
        </w:rPr>
        <w:t xml:space="preserve"> </w:t>
      </w:r>
      <w:r w:rsidR="00A908A0">
        <w:rPr>
          <w:rFonts w:ascii="Calibri" w:eastAsia="Calibri" w:hAnsi="Calibri" w:cs="Calibri"/>
          <w:b/>
          <w:sz w:val="22"/>
          <w:szCs w:val="28"/>
        </w:rPr>
        <w:t>takřka 200</w:t>
      </w:r>
      <w:r w:rsidRPr="004319F4">
        <w:rPr>
          <w:rFonts w:ascii="Calibri" w:eastAsia="Calibri" w:hAnsi="Calibri" w:cs="Calibri"/>
          <w:b/>
          <w:sz w:val="22"/>
          <w:szCs w:val="28"/>
        </w:rPr>
        <w:t xml:space="preserve"> netopýrů rezavých, kteří pocházejí z jedné zimující kolonie. Netopýři si za své společné zimoviště vybrali větrací šachtu</w:t>
      </w:r>
      <w:r w:rsidR="009F072A">
        <w:rPr>
          <w:rFonts w:ascii="Calibri" w:eastAsia="Calibri" w:hAnsi="Calibri" w:cs="Calibri"/>
          <w:b/>
          <w:sz w:val="22"/>
          <w:szCs w:val="28"/>
        </w:rPr>
        <w:t xml:space="preserve"> starého cihlového domu</w:t>
      </w:r>
      <w:r w:rsidRPr="004319F4">
        <w:rPr>
          <w:rFonts w:ascii="Calibri" w:eastAsia="Calibri" w:hAnsi="Calibri" w:cs="Calibri"/>
          <w:b/>
          <w:sz w:val="22"/>
          <w:szCs w:val="28"/>
        </w:rPr>
        <w:t xml:space="preserve"> v Praze-Libni, ze </w:t>
      </w:r>
      <w:r w:rsidR="00213E0B" w:rsidRPr="004319F4">
        <w:rPr>
          <w:rFonts w:ascii="Calibri" w:eastAsia="Calibri" w:hAnsi="Calibri" w:cs="Calibri"/>
          <w:b/>
          <w:sz w:val="22"/>
          <w:szCs w:val="28"/>
        </w:rPr>
        <w:t xml:space="preserve">zimního </w:t>
      </w:r>
      <w:r w:rsidRPr="004319F4">
        <w:rPr>
          <w:rFonts w:ascii="Calibri" w:eastAsia="Calibri" w:hAnsi="Calibri" w:cs="Calibri"/>
          <w:b/>
          <w:sz w:val="22"/>
          <w:szCs w:val="28"/>
        </w:rPr>
        <w:t>spánku je ale začátkem února předčasně vytrhla</w:t>
      </w:r>
      <w:r w:rsidR="009F072A">
        <w:rPr>
          <w:rFonts w:ascii="Calibri" w:eastAsia="Calibri" w:hAnsi="Calibri" w:cs="Calibri"/>
          <w:b/>
          <w:sz w:val="22"/>
          <w:szCs w:val="28"/>
        </w:rPr>
        <w:t xml:space="preserve"> rekonstrukce jednoho z bytů</w:t>
      </w:r>
      <w:r w:rsidRPr="004319F4">
        <w:rPr>
          <w:rFonts w:ascii="Calibri" w:eastAsia="Calibri" w:hAnsi="Calibri" w:cs="Calibri"/>
          <w:b/>
          <w:sz w:val="22"/>
          <w:szCs w:val="28"/>
        </w:rPr>
        <w:t>.</w:t>
      </w:r>
      <w:r w:rsidR="00213E0B" w:rsidRPr="004319F4">
        <w:rPr>
          <w:rFonts w:ascii="Calibri" w:eastAsia="Calibri" w:hAnsi="Calibri" w:cs="Calibri"/>
          <w:b/>
          <w:sz w:val="22"/>
          <w:szCs w:val="28"/>
        </w:rPr>
        <w:t xml:space="preserve"> V záchranné </w:t>
      </w:r>
      <w:r w:rsidR="004319F4">
        <w:rPr>
          <w:rFonts w:ascii="Calibri" w:eastAsia="Calibri" w:hAnsi="Calibri" w:cs="Calibri"/>
          <w:b/>
          <w:sz w:val="22"/>
          <w:szCs w:val="28"/>
        </w:rPr>
        <w:t>stanici</w:t>
      </w:r>
      <w:r w:rsidR="00FE718B">
        <w:rPr>
          <w:rFonts w:ascii="Calibri" w:eastAsia="Calibri" w:hAnsi="Calibri" w:cs="Calibri"/>
          <w:b/>
          <w:sz w:val="22"/>
          <w:szCs w:val="28"/>
        </w:rPr>
        <w:t>, kterou spravují Lesy hl. m. Prahy,</w:t>
      </w:r>
      <w:r w:rsidR="004319F4">
        <w:rPr>
          <w:rFonts w:ascii="Calibri" w:eastAsia="Calibri" w:hAnsi="Calibri" w:cs="Calibri"/>
          <w:b/>
          <w:sz w:val="22"/>
          <w:szCs w:val="28"/>
        </w:rPr>
        <w:t xml:space="preserve"> pak museli přečkat</w:t>
      </w:r>
      <w:r w:rsidR="004319F4" w:rsidRPr="004319F4">
        <w:rPr>
          <w:rFonts w:ascii="Calibri" w:eastAsia="Calibri" w:hAnsi="Calibri" w:cs="Calibri"/>
          <w:b/>
          <w:sz w:val="22"/>
          <w:szCs w:val="28"/>
        </w:rPr>
        <w:t xml:space="preserve"> do doby, než se venku oteplí</w:t>
      </w:r>
      <w:r w:rsidR="004319F4">
        <w:rPr>
          <w:rFonts w:ascii="Calibri" w:eastAsia="Calibri" w:hAnsi="Calibri" w:cs="Calibri"/>
          <w:b/>
          <w:sz w:val="22"/>
          <w:szCs w:val="28"/>
        </w:rPr>
        <w:t xml:space="preserve">. Jejich vypuštění zpět do přírody se zúčastní zástupci společnosti Pražská energetika, a. s., která od roku 2016 sponzoruje provoz jednoho ze zásahových vozidel záchranné stanice. </w:t>
      </w:r>
      <w:r w:rsidR="00476BB5">
        <w:rPr>
          <w:rFonts w:ascii="Calibri" w:eastAsia="Calibri" w:hAnsi="Calibri" w:cs="Calibri"/>
          <w:b/>
          <w:sz w:val="22"/>
          <w:szCs w:val="28"/>
        </w:rPr>
        <w:t xml:space="preserve">Součástí akce bude </w:t>
      </w:r>
      <w:r w:rsidR="00E01D74">
        <w:rPr>
          <w:rFonts w:ascii="Calibri" w:eastAsia="Calibri" w:hAnsi="Calibri" w:cs="Calibri"/>
          <w:b/>
          <w:sz w:val="22"/>
          <w:szCs w:val="28"/>
        </w:rPr>
        <w:t>krátké seznámení s životem</w:t>
      </w:r>
      <w:r w:rsidR="00F56158">
        <w:rPr>
          <w:rFonts w:ascii="Calibri" w:eastAsia="Calibri" w:hAnsi="Calibri" w:cs="Calibri"/>
          <w:b/>
          <w:sz w:val="22"/>
          <w:szCs w:val="28"/>
        </w:rPr>
        <w:t xml:space="preserve"> netopýrů a </w:t>
      </w:r>
      <w:r w:rsidR="00E01D74">
        <w:rPr>
          <w:rFonts w:ascii="Calibri" w:eastAsia="Calibri" w:hAnsi="Calibri" w:cs="Calibri"/>
          <w:b/>
          <w:sz w:val="22"/>
          <w:szCs w:val="28"/>
        </w:rPr>
        <w:t>problematikou</w:t>
      </w:r>
      <w:r w:rsidR="00F56158">
        <w:rPr>
          <w:rFonts w:ascii="Calibri" w:eastAsia="Calibri" w:hAnsi="Calibri" w:cs="Calibri"/>
          <w:b/>
          <w:sz w:val="22"/>
          <w:szCs w:val="28"/>
        </w:rPr>
        <w:t xml:space="preserve"> jejich ochrany a </w:t>
      </w:r>
      <w:r w:rsidR="00E01D74">
        <w:rPr>
          <w:rFonts w:ascii="Calibri" w:eastAsia="Calibri" w:hAnsi="Calibri" w:cs="Calibri"/>
          <w:b/>
          <w:sz w:val="22"/>
          <w:szCs w:val="28"/>
        </w:rPr>
        <w:t xml:space="preserve">také </w:t>
      </w:r>
      <w:r w:rsidR="00F56158">
        <w:rPr>
          <w:rFonts w:ascii="Calibri" w:eastAsia="Calibri" w:hAnsi="Calibri" w:cs="Calibri"/>
          <w:b/>
          <w:sz w:val="22"/>
          <w:szCs w:val="28"/>
        </w:rPr>
        <w:t>ukázka ultrazvukového detektoru</w:t>
      </w:r>
      <w:r w:rsidR="00476BB5">
        <w:rPr>
          <w:rFonts w:ascii="Calibri" w:eastAsia="Calibri" w:hAnsi="Calibri" w:cs="Calibri"/>
          <w:b/>
          <w:sz w:val="22"/>
          <w:szCs w:val="28"/>
        </w:rPr>
        <w:t xml:space="preserve">, který dokáže zvukové signály jednotlivých druhů netopýrů převést do formy slyšitelné i pro člověka. </w:t>
      </w:r>
    </w:p>
    <w:p w:rsidR="00213E0B" w:rsidRDefault="00213E0B">
      <w:pPr>
        <w:jc w:val="both"/>
        <w:rPr>
          <w:rFonts w:ascii="Calibri" w:eastAsia="Calibri" w:hAnsi="Calibri" w:cs="Calibri"/>
          <w:sz w:val="22"/>
          <w:szCs w:val="28"/>
        </w:rPr>
      </w:pPr>
    </w:p>
    <w:p w:rsidR="00261020" w:rsidRDefault="009F072A">
      <w:pPr>
        <w:jc w:val="both"/>
        <w:rPr>
          <w:rFonts w:ascii="Calibri" w:eastAsia="Calibri" w:hAnsi="Calibri" w:cs="Calibri"/>
          <w:sz w:val="22"/>
          <w:szCs w:val="28"/>
        </w:rPr>
      </w:pPr>
      <w:r>
        <w:rPr>
          <w:rFonts w:ascii="Calibri" w:eastAsia="Calibri" w:hAnsi="Calibri" w:cs="Calibri"/>
          <w:sz w:val="22"/>
          <w:szCs w:val="28"/>
        </w:rPr>
        <w:t xml:space="preserve">Početná skupina netopýrů se do záchranné stanice dostala 5. února letošního roku. Jejich zimoviště objevili obyvatelé bytu při </w:t>
      </w:r>
      <w:r w:rsidR="00A908A0">
        <w:rPr>
          <w:rFonts w:ascii="Calibri" w:eastAsia="Calibri" w:hAnsi="Calibri" w:cs="Calibri"/>
          <w:sz w:val="22"/>
          <w:szCs w:val="28"/>
        </w:rPr>
        <w:t xml:space="preserve">bouracích pracích. Původní zpráva zněla, že ve větrací šachtě je asi desítka netopýrů, přivolaní pracovníci záchranné stanice však nakonec z napůl rozbourané zdi vedoucí do šachty vyprostili celkem 199 </w:t>
      </w:r>
      <w:r w:rsidR="00261020">
        <w:rPr>
          <w:rFonts w:ascii="Calibri" w:eastAsia="Calibri" w:hAnsi="Calibri" w:cs="Calibri"/>
          <w:sz w:val="22"/>
          <w:szCs w:val="28"/>
        </w:rPr>
        <w:t xml:space="preserve">rozespalých </w:t>
      </w:r>
      <w:r w:rsidR="00A908A0">
        <w:rPr>
          <w:rFonts w:ascii="Calibri" w:eastAsia="Calibri" w:hAnsi="Calibri" w:cs="Calibri"/>
          <w:sz w:val="22"/>
          <w:szCs w:val="28"/>
        </w:rPr>
        <w:t xml:space="preserve">netopýrů. Někteří měli drobné oděrky, jeden si zlomil křídlo, většina z nich ale naštěstí neutrpěla žádnou větší újmu. Ve stanici jsme je proto přesunuli do chladného a bezpečného prostoru, aby mohli v klidu pokračovat v zimním spánku a načerpat síly na jaro. </w:t>
      </w:r>
    </w:p>
    <w:p w:rsidR="00CE133D" w:rsidRDefault="00CE133D">
      <w:pPr>
        <w:jc w:val="both"/>
        <w:rPr>
          <w:rFonts w:ascii="Calibri" w:eastAsia="Calibri" w:hAnsi="Calibri" w:cs="Calibri"/>
          <w:sz w:val="22"/>
          <w:szCs w:val="28"/>
        </w:rPr>
      </w:pPr>
    </w:p>
    <w:p w:rsidR="00261020" w:rsidRDefault="00CE133D">
      <w:pPr>
        <w:jc w:val="both"/>
        <w:rPr>
          <w:rFonts w:ascii="Calibri" w:eastAsia="Calibri" w:hAnsi="Calibri" w:cs="Calibri"/>
          <w:sz w:val="22"/>
          <w:szCs w:val="28"/>
        </w:rPr>
      </w:pPr>
      <w:r>
        <w:rPr>
          <w:rFonts w:ascii="Calibri" w:eastAsia="Calibri" w:hAnsi="Calibri" w:cs="Calibri"/>
          <w:sz w:val="22"/>
          <w:szCs w:val="28"/>
        </w:rPr>
        <w:t>Celou n</w:t>
      </w:r>
      <w:r w:rsidR="00261020">
        <w:rPr>
          <w:rFonts w:ascii="Calibri" w:eastAsia="Calibri" w:hAnsi="Calibri" w:cs="Calibri"/>
          <w:sz w:val="22"/>
          <w:szCs w:val="28"/>
        </w:rPr>
        <w:t xml:space="preserve">etopýří kolonii vypustíme ve Stromovce, kde se netopýrům velmi dobře daří. Žije zde až 9 druhů, nejčastěji se </w:t>
      </w:r>
      <w:r w:rsidR="00F56158">
        <w:rPr>
          <w:rFonts w:ascii="Calibri" w:eastAsia="Calibri" w:hAnsi="Calibri" w:cs="Calibri"/>
          <w:sz w:val="22"/>
          <w:szCs w:val="28"/>
        </w:rPr>
        <w:t>tu</w:t>
      </w:r>
      <w:r w:rsidR="00261020">
        <w:rPr>
          <w:rFonts w:ascii="Calibri" w:eastAsia="Calibri" w:hAnsi="Calibri" w:cs="Calibri"/>
          <w:sz w:val="22"/>
          <w:szCs w:val="28"/>
        </w:rPr>
        <w:t xml:space="preserve"> vyskytuje netopýr parkový a </w:t>
      </w:r>
      <w:r w:rsidR="00FE718B">
        <w:rPr>
          <w:rFonts w:ascii="Calibri" w:eastAsia="Calibri" w:hAnsi="Calibri" w:cs="Calibri"/>
          <w:sz w:val="22"/>
          <w:szCs w:val="28"/>
        </w:rPr>
        <w:t xml:space="preserve">právě </w:t>
      </w:r>
      <w:r w:rsidR="00261020">
        <w:rPr>
          <w:rFonts w:ascii="Calibri" w:eastAsia="Calibri" w:hAnsi="Calibri" w:cs="Calibri"/>
          <w:sz w:val="22"/>
          <w:szCs w:val="28"/>
        </w:rPr>
        <w:t>netopýr rezavý. Netopýři mají v parku dostatek potravy</w:t>
      </w:r>
      <w:r w:rsidR="00F56158">
        <w:rPr>
          <w:rFonts w:ascii="Calibri" w:eastAsia="Calibri" w:hAnsi="Calibri" w:cs="Calibri"/>
          <w:sz w:val="22"/>
          <w:szCs w:val="28"/>
        </w:rPr>
        <w:t xml:space="preserve"> a</w:t>
      </w:r>
      <w:r w:rsidR="00261020">
        <w:rPr>
          <w:rFonts w:ascii="Calibri" w:eastAsia="Calibri" w:hAnsi="Calibri" w:cs="Calibri"/>
          <w:sz w:val="22"/>
          <w:szCs w:val="28"/>
        </w:rPr>
        <w:t xml:space="preserve"> možností k</w:t>
      </w:r>
      <w:r w:rsidR="00C83C1B">
        <w:rPr>
          <w:rFonts w:ascii="Calibri" w:eastAsia="Calibri" w:hAnsi="Calibri" w:cs="Calibri"/>
          <w:sz w:val="22"/>
          <w:szCs w:val="28"/>
        </w:rPr>
        <w:t> </w:t>
      </w:r>
      <w:r w:rsidR="0011790C">
        <w:rPr>
          <w:rFonts w:ascii="Calibri" w:eastAsia="Calibri" w:hAnsi="Calibri" w:cs="Calibri"/>
          <w:sz w:val="22"/>
          <w:szCs w:val="28"/>
        </w:rPr>
        <w:t>úkrytu</w:t>
      </w:r>
      <w:r w:rsidR="00C83C1B">
        <w:rPr>
          <w:rFonts w:ascii="Calibri" w:eastAsia="Calibri" w:hAnsi="Calibri" w:cs="Calibri"/>
          <w:sz w:val="22"/>
          <w:szCs w:val="28"/>
        </w:rPr>
        <w:t xml:space="preserve"> </w:t>
      </w:r>
      <w:r w:rsidR="00261020">
        <w:rPr>
          <w:rFonts w:ascii="Calibri" w:eastAsia="Calibri" w:hAnsi="Calibri" w:cs="Calibri"/>
          <w:sz w:val="22"/>
          <w:szCs w:val="28"/>
        </w:rPr>
        <w:t>– před třemi lety jsme na vybraná místa</w:t>
      </w:r>
      <w:r w:rsidR="00F56158">
        <w:rPr>
          <w:rFonts w:ascii="Calibri" w:eastAsia="Calibri" w:hAnsi="Calibri" w:cs="Calibri"/>
          <w:sz w:val="22"/>
          <w:szCs w:val="28"/>
        </w:rPr>
        <w:t xml:space="preserve"> v</w:t>
      </w:r>
      <w:r w:rsidR="00FE718B">
        <w:rPr>
          <w:rFonts w:ascii="Calibri" w:eastAsia="Calibri" w:hAnsi="Calibri" w:cs="Calibri"/>
          <w:sz w:val="22"/>
          <w:szCs w:val="28"/>
        </w:rPr>
        <w:t>e Stromovce</w:t>
      </w:r>
      <w:r w:rsidR="00261020">
        <w:rPr>
          <w:rFonts w:ascii="Calibri" w:eastAsia="Calibri" w:hAnsi="Calibri" w:cs="Calibri"/>
          <w:sz w:val="22"/>
          <w:szCs w:val="28"/>
        </w:rPr>
        <w:t xml:space="preserve"> nainstalovali i 5 speciálních </w:t>
      </w:r>
      <w:r w:rsidR="00F56158">
        <w:rPr>
          <w:rFonts w:ascii="Calibri" w:eastAsia="Calibri" w:hAnsi="Calibri" w:cs="Calibri"/>
          <w:sz w:val="22"/>
          <w:szCs w:val="28"/>
        </w:rPr>
        <w:t xml:space="preserve">dřevocementových </w:t>
      </w:r>
      <w:r w:rsidR="00261020">
        <w:rPr>
          <w:rFonts w:ascii="Calibri" w:eastAsia="Calibri" w:hAnsi="Calibri" w:cs="Calibri"/>
          <w:sz w:val="22"/>
          <w:szCs w:val="28"/>
        </w:rPr>
        <w:t xml:space="preserve">netopýřích budek, </w:t>
      </w:r>
      <w:r w:rsidR="00F56158">
        <w:rPr>
          <w:rFonts w:ascii="Calibri" w:eastAsia="Calibri" w:hAnsi="Calibri" w:cs="Calibri"/>
          <w:sz w:val="22"/>
          <w:szCs w:val="28"/>
        </w:rPr>
        <w:t>které připomínají jejich přirozené skrýše, dutiny a štěrbiny starých stromů.</w:t>
      </w:r>
      <w:r w:rsidR="0037689B">
        <w:rPr>
          <w:rFonts w:ascii="Calibri" w:eastAsia="Calibri" w:hAnsi="Calibri" w:cs="Calibri"/>
          <w:sz w:val="22"/>
          <w:szCs w:val="28"/>
        </w:rPr>
        <w:t xml:space="preserve"> </w:t>
      </w:r>
      <w:proofErr w:type="gramStart"/>
      <w:r w:rsidR="0037689B">
        <w:rPr>
          <w:rFonts w:ascii="Calibri" w:eastAsia="Calibri" w:hAnsi="Calibri" w:cs="Calibri"/>
          <w:sz w:val="22"/>
          <w:szCs w:val="28"/>
        </w:rPr>
        <w:t>Přítomnost</w:t>
      </w:r>
      <w:proofErr w:type="gramEnd"/>
      <w:r w:rsidR="0037689B">
        <w:rPr>
          <w:rFonts w:ascii="Calibri" w:eastAsia="Calibri" w:hAnsi="Calibri" w:cs="Calibri"/>
          <w:sz w:val="22"/>
          <w:szCs w:val="28"/>
        </w:rPr>
        <w:t xml:space="preserve"> netopýrů</w:t>
      </w:r>
      <w:r w:rsidR="00BA73B5">
        <w:rPr>
          <w:rFonts w:ascii="Calibri" w:eastAsia="Calibri" w:hAnsi="Calibri" w:cs="Calibri"/>
          <w:sz w:val="22"/>
          <w:szCs w:val="28"/>
        </w:rPr>
        <w:t xml:space="preserve"> ve Stromovce stejně jako </w:t>
      </w:r>
      <w:r w:rsidR="00FE718B">
        <w:rPr>
          <w:rFonts w:ascii="Calibri" w:eastAsia="Calibri" w:hAnsi="Calibri" w:cs="Calibri"/>
          <w:sz w:val="22"/>
          <w:szCs w:val="28"/>
        </w:rPr>
        <w:t>na dalších místech v pražské přírodě</w:t>
      </w:r>
      <w:r w:rsidR="0037689B">
        <w:rPr>
          <w:rFonts w:ascii="Calibri" w:eastAsia="Calibri" w:hAnsi="Calibri" w:cs="Calibri"/>
          <w:sz w:val="22"/>
          <w:szCs w:val="28"/>
        </w:rPr>
        <w:t xml:space="preserve"> pravidelně monitorujeme s účastníky </w:t>
      </w:r>
      <w:r w:rsidR="00FE718B">
        <w:rPr>
          <w:rFonts w:ascii="Calibri" w:eastAsia="Calibri" w:hAnsi="Calibri" w:cs="Calibri"/>
          <w:sz w:val="22"/>
          <w:szCs w:val="28"/>
        </w:rPr>
        <w:t xml:space="preserve">našich </w:t>
      </w:r>
      <w:r w:rsidR="00BA73B5">
        <w:rPr>
          <w:rFonts w:ascii="Calibri" w:eastAsia="Calibri" w:hAnsi="Calibri" w:cs="Calibri"/>
          <w:sz w:val="22"/>
          <w:szCs w:val="28"/>
        </w:rPr>
        <w:t xml:space="preserve">večerních exkurzí Za pražskými netopýry, které </w:t>
      </w:r>
      <w:r w:rsidR="00FE718B">
        <w:rPr>
          <w:rFonts w:ascii="Calibri" w:eastAsia="Calibri" w:hAnsi="Calibri" w:cs="Calibri"/>
          <w:sz w:val="22"/>
          <w:szCs w:val="28"/>
        </w:rPr>
        <w:t xml:space="preserve">Lesy </w:t>
      </w:r>
      <w:proofErr w:type="gramStart"/>
      <w:r w:rsidR="00FE718B">
        <w:rPr>
          <w:rFonts w:ascii="Calibri" w:eastAsia="Calibri" w:hAnsi="Calibri" w:cs="Calibri"/>
          <w:sz w:val="22"/>
          <w:szCs w:val="28"/>
        </w:rPr>
        <w:t>hl. m.</w:t>
      </w:r>
      <w:proofErr w:type="gramEnd"/>
      <w:r w:rsidR="00FE718B">
        <w:rPr>
          <w:rFonts w:ascii="Calibri" w:eastAsia="Calibri" w:hAnsi="Calibri" w:cs="Calibri"/>
          <w:sz w:val="22"/>
          <w:szCs w:val="28"/>
        </w:rPr>
        <w:t xml:space="preserve"> Prahy pořádají</w:t>
      </w:r>
      <w:r w:rsidR="00BA73B5">
        <w:rPr>
          <w:rFonts w:ascii="Calibri" w:eastAsia="Calibri" w:hAnsi="Calibri" w:cs="Calibri"/>
          <w:sz w:val="22"/>
          <w:szCs w:val="28"/>
        </w:rPr>
        <w:t xml:space="preserve"> pravidelně na jaře a na podzim. </w:t>
      </w:r>
      <w:r w:rsidR="0037689B">
        <w:rPr>
          <w:rFonts w:ascii="Calibri" w:eastAsia="Calibri" w:hAnsi="Calibri" w:cs="Calibri"/>
          <w:sz w:val="22"/>
          <w:szCs w:val="28"/>
        </w:rPr>
        <w:t xml:space="preserve"> </w:t>
      </w:r>
    </w:p>
    <w:p w:rsidR="00476BB5" w:rsidRDefault="00476BB5">
      <w:pPr>
        <w:jc w:val="both"/>
        <w:rPr>
          <w:rFonts w:ascii="Calibri" w:eastAsia="Calibri" w:hAnsi="Calibri" w:cs="Calibri"/>
          <w:sz w:val="22"/>
          <w:szCs w:val="28"/>
        </w:rPr>
      </w:pPr>
    </w:p>
    <w:p w:rsidR="00F56158" w:rsidRDefault="00476BB5">
      <w:pPr>
        <w:jc w:val="both"/>
        <w:rPr>
          <w:rFonts w:ascii="Calibri" w:eastAsia="Calibri" w:hAnsi="Calibri" w:cs="Calibri"/>
          <w:sz w:val="22"/>
          <w:szCs w:val="28"/>
        </w:rPr>
      </w:pPr>
      <w:r>
        <w:rPr>
          <w:rFonts w:ascii="Calibri" w:eastAsia="Calibri" w:hAnsi="Calibri" w:cs="Calibri"/>
          <w:sz w:val="22"/>
          <w:szCs w:val="28"/>
        </w:rPr>
        <w:t>Letošní zima nebyla náročná jen pro netopýří kolonii z Libně.</w:t>
      </w:r>
      <w:r w:rsidR="00FE718B">
        <w:rPr>
          <w:rFonts w:ascii="Calibri" w:eastAsia="Calibri" w:hAnsi="Calibri" w:cs="Calibri"/>
          <w:sz w:val="22"/>
          <w:szCs w:val="28"/>
        </w:rPr>
        <w:t xml:space="preserve"> Od </w:t>
      </w:r>
      <w:r w:rsidR="0037689B">
        <w:rPr>
          <w:rFonts w:ascii="Calibri" w:eastAsia="Calibri" w:hAnsi="Calibri" w:cs="Calibri"/>
          <w:sz w:val="22"/>
          <w:szCs w:val="28"/>
        </w:rPr>
        <w:t>1. ledna</w:t>
      </w:r>
      <w:r>
        <w:rPr>
          <w:rFonts w:ascii="Calibri" w:eastAsia="Calibri" w:hAnsi="Calibri" w:cs="Calibri"/>
          <w:sz w:val="22"/>
          <w:szCs w:val="28"/>
        </w:rPr>
        <w:t xml:space="preserve"> do 18. března</w:t>
      </w:r>
      <w:r w:rsidR="0037689B">
        <w:rPr>
          <w:rFonts w:ascii="Calibri" w:eastAsia="Calibri" w:hAnsi="Calibri" w:cs="Calibri"/>
          <w:sz w:val="22"/>
          <w:szCs w:val="28"/>
        </w:rPr>
        <w:t xml:space="preserve"> 2018</w:t>
      </w:r>
      <w:r>
        <w:rPr>
          <w:rFonts w:ascii="Calibri" w:eastAsia="Calibri" w:hAnsi="Calibri" w:cs="Calibri"/>
          <w:sz w:val="22"/>
          <w:szCs w:val="28"/>
        </w:rPr>
        <w:t xml:space="preserve"> přijala Záchranná stanice hl. m. Prahy pro volně žijící živočichy již 302 netopýrů, což je absolutní rekord v porovnání s předchozími lety. </w:t>
      </w:r>
      <w:r w:rsidR="0037689B">
        <w:rPr>
          <w:rFonts w:ascii="Calibri" w:eastAsia="Calibri" w:hAnsi="Calibri" w:cs="Calibri"/>
          <w:sz w:val="22"/>
          <w:szCs w:val="28"/>
        </w:rPr>
        <w:t xml:space="preserve">Za stejné období v roce 2017 stanice přijala 61 netopýrů (z toho 40 v jedné kolonii), v roce 2016 26 netopýrů (z toho 11 v jedné kolonii) a v roce 2015 pouhých 19 netopýrů. Na vině je </w:t>
      </w:r>
      <w:r w:rsidR="00CE133D">
        <w:rPr>
          <w:rFonts w:ascii="Calibri" w:eastAsia="Calibri" w:hAnsi="Calibri" w:cs="Calibri"/>
          <w:sz w:val="22"/>
          <w:szCs w:val="28"/>
        </w:rPr>
        <w:t xml:space="preserve">mimo jiné </w:t>
      </w:r>
      <w:r w:rsidR="0037689B">
        <w:rPr>
          <w:rFonts w:ascii="Calibri" w:eastAsia="Calibri" w:hAnsi="Calibri" w:cs="Calibri"/>
          <w:sz w:val="22"/>
          <w:szCs w:val="28"/>
        </w:rPr>
        <w:t xml:space="preserve">pravděpodobně charakter letošní zimy – nejprve bylo teplo, které mohlo netopýrům ztěžovat usínání, ale které zároveň nebylo dost velké na to, aby sehnali dostatek potravy, poté přišly tuhé mrazy, které mnohé netopýry vyhnaly z jejich úkrytů. Většina netopýrů, kteří se do záchranné stanice </w:t>
      </w:r>
      <w:r w:rsidR="00CE133D">
        <w:rPr>
          <w:rFonts w:ascii="Calibri" w:eastAsia="Calibri" w:hAnsi="Calibri" w:cs="Calibri"/>
          <w:sz w:val="22"/>
          <w:szCs w:val="28"/>
        </w:rPr>
        <w:t>zvláště v posledních dnech</w:t>
      </w:r>
      <w:r w:rsidR="0037689B">
        <w:rPr>
          <w:rFonts w:ascii="Calibri" w:eastAsia="Calibri" w:hAnsi="Calibri" w:cs="Calibri"/>
          <w:sz w:val="22"/>
          <w:szCs w:val="28"/>
        </w:rPr>
        <w:t xml:space="preserve"> dostali, byla </w:t>
      </w:r>
      <w:r w:rsidR="00CE133D">
        <w:rPr>
          <w:rFonts w:ascii="Calibri" w:eastAsia="Calibri" w:hAnsi="Calibri" w:cs="Calibri"/>
          <w:sz w:val="22"/>
          <w:szCs w:val="28"/>
        </w:rPr>
        <w:t xml:space="preserve">nesmírně </w:t>
      </w:r>
      <w:r w:rsidR="0037689B">
        <w:rPr>
          <w:rFonts w:ascii="Calibri" w:eastAsia="Calibri" w:hAnsi="Calibri" w:cs="Calibri"/>
          <w:sz w:val="22"/>
          <w:szCs w:val="28"/>
        </w:rPr>
        <w:t xml:space="preserve">vyhublá a velmi zesláblá. </w:t>
      </w:r>
    </w:p>
    <w:p w:rsidR="0019487D" w:rsidRPr="0037689B" w:rsidRDefault="0019487D" w:rsidP="0037689B">
      <w:pPr>
        <w:jc w:val="both"/>
        <w:rPr>
          <w:rFonts w:asciiTheme="minorHAnsi" w:eastAsia="Calibri" w:hAnsiTheme="minorHAnsi" w:cs="Calibri"/>
          <w:sz w:val="22"/>
          <w:szCs w:val="22"/>
        </w:rPr>
      </w:pPr>
    </w:p>
    <w:p w:rsidR="004F4163" w:rsidRDefault="004F4163" w:rsidP="004F4163">
      <w:pPr>
        <w:jc w:val="both"/>
        <w:rPr>
          <w:rFonts w:ascii="Calibri" w:eastAsia="Calibri" w:hAnsi="Calibri" w:cs="Calibri"/>
          <w:sz w:val="22"/>
          <w:szCs w:val="28"/>
        </w:rPr>
      </w:pPr>
    </w:p>
    <w:p w:rsidR="0027127E" w:rsidRDefault="0027127E" w:rsidP="004F4163">
      <w:pPr>
        <w:jc w:val="both"/>
        <w:rPr>
          <w:rFonts w:ascii="Calibri" w:eastAsia="Calibri" w:hAnsi="Calibri" w:cs="Calibri"/>
          <w:sz w:val="22"/>
          <w:szCs w:val="28"/>
        </w:rPr>
      </w:pPr>
    </w:p>
    <w:p w:rsidR="0027127E" w:rsidRDefault="0027127E" w:rsidP="004F4163">
      <w:pPr>
        <w:jc w:val="both"/>
        <w:rPr>
          <w:rFonts w:ascii="Calibri" w:eastAsia="Calibri" w:hAnsi="Calibri" w:cs="Calibri"/>
          <w:sz w:val="22"/>
          <w:szCs w:val="28"/>
        </w:rPr>
      </w:pPr>
    </w:p>
    <w:p w:rsidR="0027127E" w:rsidRDefault="0027127E" w:rsidP="004F4163">
      <w:pPr>
        <w:jc w:val="both"/>
        <w:rPr>
          <w:rFonts w:ascii="Calibri" w:eastAsia="Calibri" w:hAnsi="Calibri" w:cs="Calibri"/>
          <w:sz w:val="22"/>
          <w:szCs w:val="28"/>
        </w:rPr>
      </w:pPr>
    </w:p>
    <w:p w:rsidR="0027127E" w:rsidRDefault="0027127E" w:rsidP="004F4163">
      <w:pPr>
        <w:jc w:val="both"/>
        <w:rPr>
          <w:rFonts w:ascii="Calibri" w:eastAsia="Calibri" w:hAnsi="Calibri" w:cs="Calibri"/>
          <w:sz w:val="22"/>
          <w:szCs w:val="28"/>
        </w:rPr>
      </w:pPr>
    </w:p>
    <w:p w:rsidR="0027127E" w:rsidRDefault="0027127E" w:rsidP="004F4163">
      <w:pPr>
        <w:jc w:val="both"/>
        <w:rPr>
          <w:rFonts w:ascii="Calibri" w:eastAsia="Calibri" w:hAnsi="Calibri" w:cs="Calibri"/>
          <w:sz w:val="22"/>
          <w:szCs w:val="28"/>
        </w:rPr>
      </w:pPr>
    </w:p>
    <w:p w:rsidR="0027127E" w:rsidRPr="004F4163" w:rsidRDefault="0027127E" w:rsidP="004F4163">
      <w:pPr>
        <w:jc w:val="both"/>
        <w:rPr>
          <w:rFonts w:ascii="Calibri" w:eastAsia="Calibri" w:hAnsi="Calibri" w:cs="Calibri"/>
          <w:sz w:val="22"/>
          <w:szCs w:val="28"/>
        </w:rPr>
      </w:pPr>
    </w:p>
    <w:tbl>
      <w:tblPr>
        <w:tblStyle w:val="a"/>
        <w:tblpPr w:leftFromText="141" w:rightFromText="141" w:vertAnchor="page" w:horzAnchor="margin" w:tblpX="108" w:tblpY="11486"/>
        <w:tblW w:w="907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072"/>
      </w:tblGrid>
      <w:tr w:rsidR="003C152D" w:rsidTr="007F1A34">
        <w:trPr>
          <w:trHeight w:val="1860"/>
        </w:trPr>
        <w:tc>
          <w:tcPr>
            <w:tcW w:w="9072" w:type="dxa"/>
            <w:shd w:val="clear" w:color="auto" w:fill="F3F3F3"/>
          </w:tcPr>
          <w:p w:rsidR="003C152D" w:rsidRDefault="003C152D" w:rsidP="007F1A34">
            <w:pPr>
              <w:ind w:left="180" w:right="17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3C152D" w:rsidRDefault="003C152D" w:rsidP="007F1A34">
            <w:pPr>
              <w:ind w:left="180" w:right="17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Lesy hlavního města Prahy se starají o 2 900 ha pražských lesů</w:t>
            </w:r>
            <w:r w:rsidR="002C7A30">
              <w:rPr>
                <w:rFonts w:ascii="Calibri" w:eastAsia="Calibri" w:hAnsi="Calibri" w:cs="Calibri"/>
                <w:b/>
              </w:rPr>
              <w:t xml:space="preserve"> a</w:t>
            </w:r>
            <w:r>
              <w:rPr>
                <w:rFonts w:ascii="Calibri" w:eastAsia="Calibri" w:hAnsi="Calibri" w:cs="Calibri"/>
                <w:b/>
              </w:rPr>
              <w:t xml:space="preserve"> pečují o významné pražské parky, jako jsou Stromovka, Petřín, Vítkov, Letná či obora Hvězda</w:t>
            </w:r>
            <w:r w:rsidR="002C7A30">
              <w:rPr>
                <w:rFonts w:ascii="Calibri" w:eastAsia="Calibri" w:hAnsi="Calibri" w:cs="Calibri"/>
                <w:b/>
              </w:rPr>
              <w:t>, památné stromy na území Prahy a stromořadí celopražského významu ve 46 ulicích</w:t>
            </w:r>
            <w:r>
              <w:rPr>
                <w:rFonts w:ascii="Calibri" w:eastAsia="Calibri" w:hAnsi="Calibri" w:cs="Calibri"/>
                <w:b/>
              </w:rPr>
              <w:t>. Spravují přibližně 3</w:t>
            </w:r>
            <w:r w:rsidR="006513BF">
              <w:rPr>
                <w:rFonts w:ascii="Calibri" w:eastAsia="Calibri" w:hAnsi="Calibri" w:cs="Calibri"/>
                <w:b/>
              </w:rPr>
              <w:t>00 km drobných vodních toků a 1</w:t>
            </w:r>
            <w:r w:rsidR="002C7A30">
              <w:rPr>
                <w:rFonts w:ascii="Calibri" w:eastAsia="Calibri" w:hAnsi="Calibri" w:cs="Calibri"/>
                <w:b/>
              </w:rPr>
              <w:t>53</w:t>
            </w:r>
            <w:r>
              <w:rPr>
                <w:rFonts w:ascii="Calibri" w:eastAsia="Calibri" w:hAnsi="Calibri" w:cs="Calibri"/>
                <w:b/>
              </w:rPr>
              <w:t xml:space="preserve"> vodních nádrží. Provozují záchrannou stanici pro volně žijící živočichy, včelnice a v rámci ekologické výchovy spolupracují se školami a širokou veřejností.</w:t>
            </w:r>
          </w:p>
          <w:p w:rsidR="003C152D" w:rsidRDefault="003C152D" w:rsidP="007F1A34">
            <w:pPr>
              <w:ind w:left="180" w:right="176"/>
              <w:jc w:val="both"/>
              <w:rPr>
                <w:rFonts w:ascii="Calibri" w:eastAsia="Calibri" w:hAnsi="Calibri" w:cs="Calibri"/>
              </w:rPr>
            </w:pPr>
          </w:p>
          <w:p w:rsidR="003C152D" w:rsidRDefault="003C152D" w:rsidP="007F1A34">
            <w:pPr>
              <w:ind w:left="180" w:right="17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Kontakt pro média: </w:t>
            </w:r>
          </w:p>
          <w:p w:rsidR="003C152D" w:rsidRDefault="003C152D" w:rsidP="007F1A34">
            <w:pPr>
              <w:ind w:left="180" w:right="17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Ing. Petra Fišerová, e-mail: fiserova@lesy-praha.cz, tel.: 775 018 624</w:t>
            </w:r>
          </w:p>
          <w:p w:rsidR="003C152D" w:rsidRDefault="003C152D" w:rsidP="007F1A34">
            <w:pPr>
              <w:ind w:left="180" w:right="17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3C152D" w:rsidRDefault="003C152D" w:rsidP="007F1A34">
            <w:pPr>
              <w:ind w:left="180" w:right="17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www.lesypraha.cz, facebook.com/</w:t>
            </w:r>
            <w:proofErr w:type="spellStart"/>
            <w:r>
              <w:rPr>
                <w:rFonts w:ascii="Calibri" w:eastAsia="Calibri" w:hAnsi="Calibri" w:cs="Calibri"/>
                <w:b/>
              </w:rPr>
              <w:t>LesyhlmPrahy</w:t>
            </w:r>
            <w:proofErr w:type="spellEnd"/>
            <w:r w:rsidR="002C7A30">
              <w:rPr>
                <w:rFonts w:ascii="Calibri" w:eastAsia="Calibri" w:hAnsi="Calibri" w:cs="Calibri"/>
                <w:b/>
              </w:rPr>
              <w:t>, instagram.com/</w:t>
            </w:r>
            <w:proofErr w:type="spellStart"/>
            <w:r w:rsidR="002C7A30">
              <w:rPr>
                <w:rFonts w:ascii="Calibri" w:eastAsia="Calibri" w:hAnsi="Calibri" w:cs="Calibri"/>
                <w:b/>
              </w:rPr>
              <w:t>lesy_hl.</w:t>
            </w:r>
            <w:proofErr w:type="gramStart"/>
            <w:r w:rsidR="002C7A30">
              <w:rPr>
                <w:rFonts w:ascii="Calibri" w:eastAsia="Calibri" w:hAnsi="Calibri" w:cs="Calibri"/>
                <w:b/>
              </w:rPr>
              <w:t>m.prahy</w:t>
            </w:r>
            <w:proofErr w:type="spellEnd"/>
            <w:proofErr w:type="gramEnd"/>
          </w:p>
          <w:p w:rsidR="003C152D" w:rsidRDefault="003C152D" w:rsidP="007F1A34">
            <w:pPr>
              <w:ind w:left="180" w:right="17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27127E" w:rsidRDefault="0027127E" w:rsidP="0027127E">
      <w:pPr>
        <w:tabs>
          <w:tab w:val="left" w:pos="1782"/>
        </w:tabs>
        <w:jc w:val="center"/>
        <w:rPr>
          <w:rFonts w:ascii="UniversCondensed" w:hAnsi="UniversCondensed" w:cs="UniversCondensed"/>
          <w:sz w:val="24"/>
          <w:szCs w:val="26"/>
        </w:rPr>
      </w:pPr>
      <w:r>
        <w:rPr>
          <w:noProof/>
        </w:rPr>
        <w:drawing>
          <wp:inline distT="0" distB="0" distL="0" distR="0">
            <wp:extent cx="3663462" cy="2453270"/>
            <wp:effectExtent l="0" t="0" r="0" b="4445"/>
            <wp:docPr id="1" name="Obrázek 1" descr="netopy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topyr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978" cy="24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27E" w:rsidRPr="0027127E" w:rsidRDefault="0027127E" w:rsidP="0027127E">
      <w:pPr>
        <w:rPr>
          <w:rFonts w:ascii="UniversCondensed" w:hAnsi="UniversCondensed" w:cs="UniversCondensed"/>
          <w:sz w:val="24"/>
          <w:szCs w:val="26"/>
        </w:rPr>
      </w:pPr>
    </w:p>
    <w:p w:rsidR="00B145F3" w:rsidRPr="0027127E" w:rsidRDefault="0027127E" w:rsidP="0027127E">
      <w:pPr>
        <w:tabs>
          <w:tab w:val="left" w:pos="1514"/>
        </w:tabs>
        <w:jc w:val="center"/>
        <w:rPr>
          <w:rFonts w:ascii="UniversCondensed" w:hAnsi="UniversCondensed" w:cs="UniversCondensed"/>
          <w:i/>
        </w:rPr>
      </w:pPr>
      <w:r>
        <w:rPr>
          <w:rFonts w:ascii="UniversCondensed" w:hAnsi="UniversCondensed" w:cs="UniversCondensed"/>
          <w:i/>
        </w:rPr>
        <w:t>Zachránění netopýři</w:t>
      </w:r>
    </w:p>
    <w:sectPr w:rsidR="00B145F3" w:rsidRPr="0027127E">
      <w:headerReference w:type="default" r:id="rId10"/>
      <w:footerReference w:type="default" r:id="rId11"/>
      <w:pgSz w:w="11906" w:h="16838"/>
      <w:pgMar w:top="1474" w:right="1416" w:bottom="1247" w:left="1418" w:header="0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67E3" w:rsidRDefault="00F767E3">
      <w:r>
        <w:separator/>
      </w:r>
    </w:p>
  </w:endnote>
  <w:endnote w:type="continuationSeparator" w:id="0">
    <w:p w:rsidR="00F767E3" w:rsidRDefault="00F76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UniversCondense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D0B" w:rsidRDefault="00BA41D1">
    <w:pPr>
      <w:tabs>
        <w:tab w:val="center" w:pos="4536"/>
        <w:tab w:val="right" w:pos="9072"/>
      </w:tabs>
      <w:spacing w:after="869" w:line="259" w:lineRule="auto"/>
      <w:rPr>
        <w:rFonts w:ascii="Calibri" w:eastAsia="Calibri" w:hAnsi="Calibri" w:cs="Calibri"/>
        <w:sz w:val="22"/>
        <w:szCs w:val="22"/>
      </w:rPr>
    </w:pPr>
    <w:r>
      <w:rPr>
        <w:noProof/>
      </w:rPr>
      <w:drawing>
        <wp:anchor distT="0" distB="0" distL="0" distR="0" simplePos="0" relativeHeight="251659264" behindDoc="0" locked="0" layoutInCell="0" hidden="0" allowOverlap="1" wp14:anchorId="0FCA5608" wp14:editId="60532DF9">
          <wp:simplePos x="0" y="0"/>
          <wp:positionH relativeFrom="margin">
            <wp:posOffset>-914399</wp:posOffset>
          </wp:positionH>
          <wp:positionV relativeFrom="paragraph">
            <wp:posOffset>-187324</wp:posOffset>
          </wp:positionV>
          <wp:extent cx="7675245" cy="961390"/>
          <wp:effectExtent l="3175" t="3175" r="3175" b="3175"/>
          <wp:wrapSquare wrapText="bothSides" distT="0" distB="0" distL="0" distR="0"/>
          <wp:docPr id="5" name="image0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5245" cy="961390"/>
                  </a:xfrm>
                  <a:prstGeom prst="rect">
                    <a:avLst/>
                  </a:prstGeom>
                  <a:ln w="3175">
                    <a:solidFill>
                      <a:srgbClr val="C0C0C0"/>
                    </a:solidFill>
                    <a:prstDash val="solid"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67E3" w:rsidRDefault="00F767E3">
      <w:r>
        <w:separator/>
      </w:r>
    </w:p>
  </w:footnote>
  <w:footnote w:type="continuationSeparator" w:id="0">
    <w:p w:rsidR="00F767E3" w:rsidRDefault="00F767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D0B" w:rsidRDefault="00BA41D1">
    <w:pPr>
      <w:tabs>
        <w:tab w:val="center" w:pos="4536"/>
        <w:tab w:val="right" w:pos="9072"/>
      </w:tabs>
      <w:spacing w:before="709" w:after="160" w:line="259" w:lineRule="auto"/>
      <w:rPr>
        <w:rFonts w:ascii="Calibri" w:eastAsia="Calibri" w:hAnsi="Calibri" w:cs="Calibri"/>
        <w:sz w:val="22"/>
        <w:szCs w:val="22"/>
      </w:rPr>
    </w:pPr>
    <w:r>
      <w:rPr>
        <w:noProof/>
      </w:rPr>
      <w:drawing>
        <wp:anchor distT="0" distB="0" distL="0" distR="0" simplePos="0" relativeHeight="251658240" behindDoc="0" locked="0" layoutInCell="0" hidden="0" allowOverlap="1" wp14:anchorId="2F9F6924" wp14:editId="1191572F">
          <wp:simplePos x="0" y="0"/>
          <wp:positionH relativeFrom="margin">
            <wp:posOffset>-914399</wp:posOffset>
          </wp:positionH>
          <wp:positionV relativeFrom="paragraph">
            <wp:posOffset>-464184</wp:posOffset>
          </wp:positionV>
          <wp:extent cx="7679055" cy="961390"/>
          <wp:effectExtent l="0" t="0" r="0" b="0"/>
          <wp:wrapSquare wrapText="bothSides" distT="0" distB="0" distL="0" distR="0"/>
          <wp:docPr id="4" name="image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9055" cy="9613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95786"/>
    <w:multiLevelType w:val="hybridMultilevel"/>
    <w:tmpl w:val="CD0A7E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270659"/>
    <w:multiLevelType w:val="hybridMultilevel"/>
    <w:tmpl w:val="9B9412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95D0B"/>
    <w:rsid w:val="000076A6"/>
    <w:rsid w:val="00050906"/>
    <w:rsid w:val="00052B61"/>
    <w:rsid w:val="000C01F9"/>
    <w:rsid w:val="000D1C82"/>
    <w:rsid w:val="0011790C"/>
    <w:rsid w:val="00117CA0"/>
    <w:rsid w:val="00153402"/>
    <w:rsid w:val="001861BF"/>
    <w:rsid w:val="0019487D"/>
    <w:rsid w:val="00210BE2"/>
    <w:rsid w:val="00213E0B"/>
    <w:rsid w:val="00261020"/>
    <w:rsid w:val="00263568"/>
    <w:rsid w:val="00266170"/>
    <w:rsid w:val="0027127E"/>
    <w:rsid w:val="00273F11"/>
    <w:rsid w:val="00274B3E"/>
    <w:rsid w:val="00295D0B"/>
    <w:rsid w:val="002C7A30"/>
    <w:rsid w:val="002D3C60"/>
    <w:rsid w:val="002F6CF3"/>
    <w:rsid w:val="0030139B"/>
    <w:rsid w:val="003113EC"/>
    <w:rsid w:val="00315B95"/>
    <w:rsid w:val="00324195"/>
    <w:rsid w:val="003752E5"/>
    <w:rsid w:val="0037591E"/>
    <w:rsid w:val="0037689B"/>
    <w:rsid w:val="003C152D"/>
    <w:rsid w:val="003E571D"/>
    <w:rsid w:val="00430805"/>
    <w:rsid w:val="004319F4"/>
    <w:rsid w:val="00444606"/>
    <w:rsid w:val="004477D8"/>
    <w:rsid w:val="00476BB5"/>
    <w:rsid w:val="00483A0F"/>
    <w:rsid w:val="00497A05"/>
    <w:rsid w:val="004B3584"/>
    <w:rsid w:val="004C33CB"/>
    <w:rsid w:val="004F4163"/>
    <w:rsid w:val="00563705"/>
    <w:rsid w:val="00580685"/>
    <w:rsid w:val="005822C9"/>
    <w:rsid w:val="005A5140"/>
    <w:rsid w:val="005E6AF3"/>
    <w:rsid w:val="00602FFD"/>
    <w:rsid w:val="00617F2D"/>
    <w:rsid w:val="006513BF"/>
    <w:rsid w:val="00651C17"/>
    <w:rsid w:val="00653E77"/>
    <w:rsid w:val="006A6321"/>
    <w:rsid w:val="006C0EE4"/>
    <w:rsid w:val="00727F46"/>
    <w:rsid w:val="007439F3"/>
    <w:rsid w:val="007C475A"/>
    <w:rsid w:val="007F1A34"/>
    <w:rsid w:val="00816AE8"/>
    <w:rsid w:val="008301FE"/>
    <w:rsid w:val="00846F50"/>
    <w:rsid w:val="008779C1"/>
    <w:rsid w:val="00891261"/>
    <w:rsid w:val="008E212A"/>
    <w:rsid w:val="008E55B8"/>
    <w:rsid w:val="0091684C"/>
    <w:rsid w:val="009523C1"/>
    <w:rsid w:val="00955B40"/>
    <w:rsid w:val="009E5073"/>
    <w:rsid w:val="009F072A"/>
    <w:rsid w:val="00A908A0"/>
    <w:rsid w:val="00A9364D"/>
    <w:rsid w:val="00AA175C"/>
    <w:rsid w:val="00B00FD9"/>
    <w:rsid w:val="00B13E62"/>
    <w:rsid w:val="00B145F3"/>
    <w:rsid w:val="00B87487"/>
    <w:rsid w:val="00BA41D1"/>
    <w:rsid w:val="00BA73B5"/>
    <w:rsid w:val="00C23D04"/>
    <w:rsid w:val="00C31877"/>
    <w:rsid w:val="00C4299B"/>
    <w:rsid w:val="00C627E1"/>
    <w:rsid w:val="00C81318"/>
    <w:rsid w:val="00C83C1B"/>
    <w:rsid w:val="00C84D1F"/>
    <w:rsid w:val="00CC6B4B"/>
    <w:rsid w:val="00CD728F"/>
    <w:rsid w:val="00CE133D"/>
    <w:rsid w:val="00D266F8"/>
    <w:rsid w:val="00D40E87"/>
    <w:rsid w:val="00D47E6E"/>
    <w:rsid w:val="00D65805"/>
    <w:rsid w:val="00D73061"/>
    <w:rsid w:val="00DA2C53"/>
    <w:rsid w:val="00E01D74"/>
    <w:rsid w:val="00E763A2"/>
    <w:rsid w:val="00E83255"/>
    <w:rsid w:val="00EB04CF"/>
    <w:rsid w:val="00EF47ED"/>
    <w:rsid w:val="00EF6005"/>
    <w:rsid w:val="00F074B0"/>
    <w:rsid w:val="00F142D3"/>
    <w:rsid w:val="00F418B8"/>
    <w:rsid w:val="00F460BD"/>
    <w:rsid w:val="00F56158"/>
    <w:rsid w:val="00F71AAE"/>
    <w:rsid w:val="00F767E3"/>
    <w:rsid w:val="00FD1A8A"/>
    <w:rsid w:val="00FE718B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lang w:val="cs-CZ" w:eastAsia="cs-CZ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C23D04"/>
  </w:style>
  <w:style w:type="paragraph" w:styleId="Nadpis1">
    <w:name w:val="heading 1"/>
    <w:basedOn w:val="Normln"/>
    <w:next w:val="Normln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link w:val="Nadpis2Char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contextualSpacing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Podtitul">
    <w:name w:val="Subtitle"/>
    <w:basedOn w:val="Normln"/>
    <w:next w:val="Normln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FD1A8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1A8A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C33CB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unhideWhenUsed/>
    <w:rsid w:val="004B3584"/>
    <w:pPr>
      <w:widowControl/>
      <w:spacing w:before="100" w:beforeAutospacing="1" w:after="100" w:afterAutospacing="1"/>
    </w:pPr>
    <w:rPr>
      <w:color w:val="auto"/>
      <w:sz w:val="24"/>
      <w:szCs w:val="24"/>
    </w:rPr>
  </w:style>
  <w:style w:type="character" w:styleId="Siln">
    <w:name w:val="Strong"/>
    <w:basedOn w:val="Standardnpsmoodstavce"/>
    <w:uiPriority w:val="22"/>
    <w:qFormat/>
    <w:rsid w:val="00F418B8"/>
    <w:rPr>
      <w:b/>
      <w:bCs/>
    </w:rPr>
  </w:style>
  <w:style w:type="character" w:customStyle="1" w:styleId="Nadpis2Char">
    <w:name w:val="Nadpis 2 Char"/>
    <w:basedOn w:val="Standardnpsmoodstavce"/>
    <w:link w:val="Nadpis2"/>
    <w:rsid w:val="004477D8"/>
    <w:rPr>
      <w:b/>
      <w:sz w:val="36"/>
      <w:szCs w:val="36"/>
    </w:rPr>
  </w:style>
  <w:style w:type="paragraph" w:styleId="Odstavecseseznamem">
    <w:name w:val="List Paragraph"/>
    <w:basedOn w:val="Normln"/>
    <w:uiPriority w:val="34"/>
    <w:qFormat/>
    <w:rsid w:val="00273F11"/>
    <w:pPr>
      <w:ind w:left="720"/>
      <w:contextualSpacing/>
    </w:pPr>
  </w:style>
  <w:style w:type="character" w:customStyle="1" w:styleId="tl8wme">
    <w:name w:val="tl8wme"/>
    <w:basedOn w:val="Standardnpsmoodstavce"/>
    <w:rsid w:val="002C7A30"/>
  </w:style>
  <w:style w:type="character" w:customStyle="1" w:styleId="pt">
    <w:name w:val="pt"/>
    <w:basedOn w:val="Standardnpsmoodstavce"/>
    <w:rsid w:val="002C7A30"/>
  </w:style>
  <w:style w:type="character" w:customStyle="1" w:styleId="m-8061970020452782013gmail-textexposedshow">
    <w:name w:val="m_-8061970020452782013gmail-text_exposed_show"/>
    <w:basedOn w:val="Standardnpsmoodstavce"/>
    <w:rsid w:val="00324195"/>
  </w:style>
  <w:style w:type="character" w:styleId="Sledovanodkaz">
    <w:name w:val="FollowedHyperlink"/>
    <w:basedOn w:val="Standardnpsmoodstavce"/>
    <w:uiPriority w:val="99"/>
    <w:semiHidden/>
    <w:unhideWhenUsed/>
    <w:rsid w:val="00261020"/>
    <w:rPr>
      <w:color w:val="800080" w:themeColor="followedHyperlink"/>
      <w:u w:val="single"/>
    </w:rPr>
  </w:style>
  <w:style w:type="paragraph" w:customStyle="1" w:styleId="perex">
    <w:name w:val="perex"/>
    <w:basedOn w:val="Normln"/>
    <w:rsid w:val="00261020"/>
    <w:pPr>
      <w:widowControl/>
      <w:spacing w:before="100" w:beforeAutospacing="1" w:after="100" w:afterAutospacing="1"/>
    </w:pPr>
    <w:rPr>
      <w:color w:val="auto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lang w:val="cs-CZ" w:eastAsia="cs-CZ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C23D04"/>
  </w:style>
  <w:style w:type="paragraph" w:styleId="Nadpis1">
    <w:name w:val="heading 1"/>
    <w:basedOn w:val="Normln"/>
    <w:next w:val="Normln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link w:val="Nadpis2Char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contextualSpacing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Podtitul">
    <w:name w:val="Subtitle"/>
    <w:basedOn w:val="Normln"/>
    <w:next w:val="Normln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FD1A8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1A8A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C33CB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unhideWhenUsed/>
    <w:rsid w:val="004B3584"/>
    <w:pPr>
      <w:widowControl/>
      <w:spacing w:before="100" w:beforeAutospacing="1" w:after="100" w:afterAutospacing="1"/>
    </w:pPr>
    <w:rPr>
      <w:color w:val="auto"/>
      <w:sz w:val="24"/>
      <w:szCs w:val="24"/>
    </w:rPr>
  </w:style>
  <w:style w:type="character" w:styleId="Siln">
    <w:name w:val="Strong"/>
    <w:basedOn w:val="Standardnpsmoodstavce"/>
    <w:uiPriority w:val="22"/>
    <w:qFormat/>
    <w:rsid w:val="00F418B8"/>
    <w:rPr>
      <w:b/>
      <w:bCs/>
    </w:rPr>
  </w:style>
  <w:style w:type="character" w:customStyle="1" w:styleId="Nadpis2Char">
    <w:name w:val="Nadpis 2 Char"/>
    <w:basedOn w:val="Standardnpsmoodstavce"/>
    <w:link w:val="Nadpis2"/>
    <w:rsid w:val="004477D8"/>
    <w:rPr>
      <w:b/>
      <w:sz w:val="36"/>
      <w:szCs w:val="36"/>
    </w:rPr>
  </w:style>
  <w:style w:type="paragraph" w:styleId="Odstavecseseznamem">
    <w:name w:val="List Paragraph"/>
    <w:basedOn w:val="Normln"/>
    <w:uiPriority w:val="34"/>
    <w:qFormat/>
    <w:rsid w:val="00273F11"/>
    <w:pPr>
      <w:ind w:left="720"/>
      <w:contextualSpacing/>
    </w:pPr>
  </w:style>
  <w:style w:type="character" w:customStyle="1" w:styleId="tl8wme">
    <w:name w:val="tl8wme"/>
    <w:basedOn w:val="Standardnpsmoodstavce"/>
    <w:rsid w:val="002C7A30"/>
  </w:style>
  <w:style w:type="character" w:customStyle="1" w:styleId="pt">
    <w:name w:val="pt"/>
    <w:basedOn w:val="Standardnpsmoodstavce"/>
    <w:rsid w:val="002C7A30"/>
  </w:style>
  <w:style w:type="character" w:customStyle="1" w:styleId="m-8061970020452782013gmail-textexposedshow">
    <w:name w:val="m_-8061970020452782013gmail-text_exposed_show"/>
    <w:basedOn w:val="Standardnpsmoodstavce"/>
    <w:rsid w:val="00324195"/>
  </w:style>
  <w:style w:type="character" w:styleId="Sledovanodkaz">
    <w:name w:val="FollowedHyperlink"/>
    <w:basedOn w:val="Standardnpsmoodstavce"/>
    <w:uiPriority w:val="99"/>
    <w:semiHidden/>
    <w:unhideWhenUsed/>
    <w:rsid w:val="00261020"/>
    <w:rPr>
      <w:color w:val="800080" w:themeColor="followedHyperlink"/>
      <w:u w:val="single"/>
    </w:rPr>
  </w:style>
  <w:style w:type="paragraph" w:customStyle="1" w:styleId="perex">
    <w:name w:val="perex"/>
    <w:basedOn w:val="Normln"/>
    <w:rsid w:val="00261020"/>
    <w:pPr>
      <w:widowControl/>
      <w:spacing w:before="100" w:beforeAutospacing="1" w:after="100" w:afterAutospacing="1"/>
    </w:pPr>
    <w:rPr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8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5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06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88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69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44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06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345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8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13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8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465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06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00147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8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8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2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6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3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5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56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1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0B608A-0A11-4E86-9A19-2F13F8277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535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fiserova</dc:creator>
  <cp:lastModifiedBy>Petra Fišerová</cp:lastModifiedBy>
  <cp:revision>3</cp:revision>
  <cp:lastPrinted>2018-03-22T11:12:00Z</cp:lastPrinted>
  <dcterms:created xsi:type="dcterms:W3CDTF">2018-03-26T05:47:00Z</dcterms:created>
  <dcterms:modified xsi:type="dcterms:W3CDTF">2018-03-26T06:00:00Z</dcterms:modified>
</cp:coreProperties>
</file>